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86E10" w14:textId="77777777" w:rsidR="00E20B18" w:rsidRDefault="00E20B18" w:rsidP="00F12091">
      <w:pPr>
        <w:tabs>
          <w:tab w:val="left" w:pos="8100"/>
        </w:tabs>
        <w:spacing w:line="276" w:lineRule="auto"/>
        <w:rPr>
          <w:b/>
          <w:i/>
          <w:sz w:val="20"/>
          <w:szCs w:val="20"/>
        </w:rPr>
      </w:pPr>
    </w:p>
    <w:p w14:paraId="1F1CB2DD" w14:textId="5A7993C1" w:rsidR="00D01B39" w:rsidRPr="00126CAE" w:rsidRDefault="00D01B39" w:rsidP="00F12091">
      <w:pPr>
        <w:tabs>
          <w:tab w:val="left" w:pos="8100"/>
        </w:tabs>
        <w:spacing w:line="276" w:lineRule="auto"/>
        <w:rPr>
          <w:b/>
          <w:i/>
        </w:rPr>
      </w:pPr>
      <w:bookmarkStart w:id="0" w:name="_Hlk177469415"/>
      <w:r w:rsidRPr="00126CAE">
        <w:rPr>
          <w:b/>
          <w:i/>
        </w:rPr>
        <w:t>Timeline for Award:</w:t>
      </w:r>
    </w:p>
    <w:p w14:paraId="7B9D1A29" w14:textId="77777777" w:rsidR="00126CAE" w:rsidRPr="00126CAE" w:rsidRDefault="006820F6" w:rsidP="00F12091">
      <w:pPr>
        <w:pStyle w:val="xmsonormal"/>
        <w:numPr>
          <w:ilvl w:val="0"/>
          <w:numId w:val="9"/>
        </w:numPr>
        <w:ind w:left="360" w:right="-270" w:hanging="180"/>
        <w:rPr>
          <w:rFonts w:ascii="Arial Narrow" w:hAnsi="Arial Narrow"/>
        </w:rPr>
      </w:pPr>
      <w:bookmarkStart w:id="1" w:name="_Hlk177470419"/>
      <w:r w:rsidRPr="00126CAE">
        <w:rPr>
          <w:rFonts w:ascii="Arial Narrow" w:hAnsi="Arial Narrow"/>
          <w:b/>
          <w:bCs/>
        </w:rPr>
        <w:t>September 202</w:t>
      </w:r>
      <w:r w:rsidR="00126CAE" w:rsidRPr="00126CAE">
        <w:rPr>
          <w:rFonts w:ascii="Arial Narrow" w:hAnsi="Arial Narrow"/>
          <w:b/>
          <w:bCs/>
        </w:rPr>
        <w:t>4</w:t>
      </w:r>
      <w:r w:rsidRPr="00126CAE">
        <w:rPr>
          <w:rFonts w:ascii="Arial Narrow" w:hAnsi="Arial Narrow"/>
        </w:rPr>
        <w:t xml:space="preserve"> – </w:t>
      </w:r>
      <w:r w:rsidR="00126CAE">
        <w:rPr>
          <w:rFonts w:ascii="Arial Narrow" w:eastAsia="Times New Roman" w:hAnsi="Arial Narrow"/>
          <w:color w:val="000000"/>
        </w:rPr>
        <w:t xml:space="preserve">it is strongly suggested to </w:t>
      </w:r>
      <w:r w:rsidRPr="00126CAE">
        <w:rPr>
          <w:rFonts w:ascii="Arial Narrow" w:eastAsia="Times New Roman" w:hAnsi="Arial Narrow"/>
          <w:color w:val="000000"/>
        </w:rPr>
        <w:t>connect with your previous College committee representative when</w:t>
      </w:r>
      <w:r w:rsidR="00D01B39" w:rsidRPr="00126CAE">
        <w:rPr>
          <w:rFonts w:ascii="Arial Narrow" w:eastAsia="Times New Roman" w:hAnsi="Arial Narrow"/>
          <w:color w:val="000000"/>
        </w:rPr>
        <w:t xml:space="preserve"> </w:t>
      </w:r>
      <w:r w:rsidRPr="00126CAE">
        <w:rPr>
          <w:rFonts w:ascii="Arial Narrow" w:eastAsia="Times New Roman" w:hAnsi="Arial Narrow"/>
          <w:color w:val="000000"/>
        </w:rPr>
        <w:t>considering the nomination process for 202</w:t>
      </w:r>
      <w:r w:rsidR="00126CAE" w:rsidRPr="00126CAE">
        <w:rPr>
          <w:rFonts w:ascii="Arial Narrow" w:eastAsia="Times New Roman" w:hAnsi="Arial Narrow"/>
          <w:color w:val="000000"/>
        </w:rPr>
        <w:t>4-25</w:t>
      </w:r>
      <w:r w:rsidRPr="00126CAE">
        <w:rPr>
          <w:rFonts w:ascii="Arial Narrow" w:eastAsia="Times New Roman" w:hAnsi="Arial Narrow"/>
          <w:color w:val="000000"/>
        </w:rPr>
        <w:t>.</w:t>
      </w:r>
    </w:p>
    <w:p w14:paraId="3CF7F578" w14:textId="41E57280" w:rsidR="006820F6" w:rsidRPr="00126CAE" w:rsidRDefault="00126CAE" w:rsidP="00F12091">
      <w:pPr>
        <w:pStyle w:val="xmsonormal"/>
        <w:numPr>
          <w:ilvl w:val="0"/>
          <w:numId w:val="9"/>
        </w:numPr>
        <w:ind w:left="360" w:right="-270" w:hanging="180"/>
        <w:rPr>
          <w:rFonts w:ascii="Arial Narrow" w:hAnsi="Arial Narrow"/>
        </w:rPr>
      </w:pPr>
      <w:r>
        <w:rPr>
          <w:rFonts w:ascii="Arial Narrow" w:hAnsi="Arial Narrow"/>
          <w:b/>
          <w:bCs/>
        </w:rPr>
        <w:t>November 2024 –</w:t>
      </w:r>
      <w:r>
        <w:rPr>
          <w:rFonts w:ascii="Arial Narrow" w:eastAsia="Times New Roman" w:hAnsi="Arial Narrow"/>
          <w:color w:val="000000"/>
        </w:rPr>
        <w:t xml:space="preserve"> begin recruitment of student representatives.</w:t>
      </w:r>
      <w:r w:rsidR="006820F6" w:rsidRPr="00126CAE">
        <w:rPr>
          <w:rFonts w:ascii="Arial Narrow" w:eastAsia="Times New Roman" w:hAnsi="Arial Narrow"/>
          <w:color w:val="000000"/>
        </w:rPr>
        <w:t xml:space="preserve">  </w:t>
      </w:r>
    </w:p>
    <w:p w14:paraId="0F90CF3E" w14:textId="226CBB25" w:rsidR="006820F6" w:rsidRPr="00126CAE" w:rsidRDefault="006820F6" w:rsidP="00F12091">
      <w:pPr>
        <w:pStyle w:val="xmsonormal"/>
        <w:numPr>
          <w:ilvl w:val="0"/>
          <w:numId w:val="9"/>
        </w:numPr>
        <w:ind w:left="360" w:right="-270" w:hanging="180"/>
        <w:rPr>
          <w:rFonts w:ascii="Arial Narrow" w:hAnsi="Arial Narrow"/>
        </w:rPr>
      </w:pPr>
      <w:r w:rsidRPr="00126CAE">
        <w:rPr>
          <w:rFonts w:ascii="Arial Narrow" w:hAnsi="Arial Narrow"/>
          <w:b/>
          <w:bCs/>
        </w:rPr>
        <w:t xml:space="preserve">January </w:t>
      </w:r>
      <w:r w:rsidR="0030530E">
        <w:rPr>
          <w:rFonts w:ascii="Arial Narrow" w:hAnsi="Arial Narrow"/>
          <w:b/>
          <w:bCs/>
        </w:rPr>
        <w:t>1</w:t>
      </w:r>
      <w:r w:rsidR="00126CAE" w:rsidRPr="00126CAE">
        <w:rPr>
          <w:rFonts w:ascii="Arial Narrow" w:hAnsi="Arial Narrow"/>
          <w:b/>
          <w:bCs/>
        </w:rPr>
        <w:t>3</w:t>
      </w:r>
      <w:r w:rsidRPr="00126CAE">
        <w:rPr>
          <w:rFonts w:ascii="Arial Narrow" w:hAnsi="Arial Narrow"/>
          <w:b/>
          <w:bCs/>
        </w:rPr>
        <w:t>, 202</w:t>
      </w:r>
      <w:r w:rsidR="00126CAE" w:rsidRPr="00126CAE">
        <w:rPr>
          <w:rFonts w:ascii="Arial Narrow" w:hAnsi="Arial Narrow"/>
          <w:b/>
          <w:bCs/>
        </w:rPr>
        <w:t>5</w:t>
      </w:r>
      <w:r w:rsidRPr="00126CAE">
        <w:rPr>
          <w:rFonts w:ascii="Arial Narrow" w:hAnsi="Arial Narrow"/>
        </w:rPr>
        <w:t xml:space="preserve"> – Student and faculty selection committee representative</w:t>
      </w:r>
      <w:r w:rsidR="008906EC" w:rsidRPr="00126CAE">
        <w:rPr>
          <w:rFonts w:ascii="Arial Narrow" w:hAnsi="Arial Narrow"/>
        </w:rPr>
        <w:t xml:space="preserve"> names</w:t>
      </w:r>
      <w:r w:rsidRPr="00126CAE">
        <w:rPr>
          <w:rFonts w:ascii="Arial Narrow" w:hAnsi="Arial Narrow"/>
        </w:rPr>
        <w:t xml:space="preserve"> due to cie@purdue.edu</w:t>
      </w:r>
    </w:p>
    <w:p w14:paraId="72B26602" w14:textId="2B1A5550" w:rsidR="00234B8E" w:rsidRPr="00126CAE" w:rsidRDefault="00234B8E" w:rsidP="00F12091">
      <w:pPr>
        <w:pStyle w:val="xmsonormal"/>
        <w:numPr>
          <w:ilvl w:val="0"/>
          <w:numId w:val="9"/>
        </w:numPr>
        <w:ind w:left="360" w:right="-270" w:hanging="180"/>
        <w:rPr>
          <w:rFonts w:ascii="Arial Narrow" w:hAnsi="Arial Narrow"/>
        </w:rPr>
      </w:pPr>
      <w:r w:rsidRPr="00126CAE">
        <w:rPr>
          <w:rFonts w:ascii="Arial Narrow" w:hAnsi="Arial Narrow"/>
          <w:b/>
          <w:bCs/>
        </w:rPr>
        <w:t>January 1</w:t>
      </w:r>
      <w:r w:rsidR="00126CAE" w:rsidRPr="00126CAE">
        <w:rPr>
          <w:rFonts w:ascii="Arial Narrow" w:hAnsi="Arial Narrow"/>
          <w:b/>
          <w:bCs/>
        </w:rPr>
        <w:t>7</w:t>
      </w:r>
      <w:r w:rsidRPr="00126CAE">
        <w:rPr>
          <w:rFonts w:ascii="Arial Narrow" w:hAnsi="Arial Narrow"/>
          <w:b/>
          <w:bCs/>
        </w:rPr>
        <w:t>, 202</w:t>
      </w:r>
      <w:r w:rsidR="003775A4">
        <w:rPr>
          <w:rFonts w:ascii="Arial Narrow" w:hAnsi="Arial Narrow"/>
          <w:b/>
          <w:bCs/>
        </w:rPr>
        <w:t>5</w:t>
      </w:r>
      <w:r w:rsidR="00754CEB" w:rsidRPr="00126CAE">
        <w:rPr>
          <w:rFonts w:ascii="Arial Narrow" w:hAnsi="Arial Narrow"/>
          <w:b/>
          <w:bCs/>
        </w:rPr>
        <w:t xml:space="preserve"> – </w:t>
      </w:r>
      <w:r w:rsidR="00126CAE" w:rsidRPr="00126CAE">
        <w:rPr>
          <w:rFonts w:ascii="Arial Narrow" w:hAnsi="Arial Narrow"/>
        </w:rPr>
        <w:t>College</w:t>
      </w:r>
      <w:r w:rsidR="00126CAE" w:rsidRPr="00126CAE">
        <w:rPr>
          <w:rFonts w:ascii="Arial Narrow" w:hAnsi="Arial Narrow"/>
          <w:b/>
          <w:bCs/>
        </w:rPr>
        <w:t xml:space="preserve"> </w:t>
      </w:r>
      <w:r w:rsidR="00126CAE" w:rsidRPr="00126CAE">
        <w:rPr>
          <w:rFonts w:ascii="Arial Narrow" w:hAnsi="Arial Narrow"/>
        </w:rPr>
        <w:t>n</w:t>
      </w:r>
      <w:r w:rsidR="00754CEB" w:rsidRPr="00126CAE">
        <w:rPr>
          <w:rFonts w:ascii="Arial Narrow" w:hAnsi="Arial Narrow"/>
        </w:rPr>
        <w:t>ominations</w:t>
      </w:r>
      <w:r w:rsidR="00754CEB" w:rsidRPr="00126CAE">
        <w:rPr>
          <w:rFonts w:ascii="Arial Narrow" w:hAnsi="Arial Narrow"/>
          <w:b/>
          <w:bCs/>
        </w:rPr>
        <w:t xml:space="preserve"> </w:t>
      </w:r>
      <w:r w:rsidRPr="00126CAE">
        <w:rPr>
          <w:rFonts w:ascii="Arial Narrow" w:hAnsi="Arial Narrow"/>
        </w:rPr>
        <w:t>due</w:t>
      </w:r>
      <w:r w:rsidR="003775A4">
        <w:rPr>
          <w:rFonts w:ascii="Arial Narrow" w:hAnsi="Arial Narrow"/>
        </w:rPr>
        <w:t xml:space="preserve"> to cie@purdue.edu</w:t>
      </w:r>
    </w:p>
    <w:p w14:paraId="416B3E69" w14:textId="1E23D7EC" w:rsidR="006820F6" w:rsidRPr="00126CAE" w:rsidRDefault="006820F6" w:rsidP="00F12091">
      <w:pPr>
        <w:pStyle w:val="xmsonormal"/>
        <w:numPr>
          <w:ilvl w:val="0"/>
          <w:numId w:val="9"/>
        </w:numPr>
        <w:ind w:left="360" w:right="-270" w:hanging="180"/>
        <w:rPr>
          <w:rFonts w:ascii="Arial Narrow" w:hAnsi="Arial Narrow"/>
        </w:rPr>
      </w:pPr>
      <w:r w:rsidRPr="00126CAE">
        <w:rPr>
          <w:rFonts w:ascii="Arial Narrow" w:hAnsi="Arial Narrow"/>
          <w:b/>
          <w:bCs/>
        </w:rPr>
        <w:t xml:space="preserve">Week of January </w:t>
      </w:r>
      <w:r w:rsidR="00126CAE" w:rsidRPr="00126CAE">
        <w:rPr>
          <w:rFonts w:ascii="Arial Narrow" w:hAnsi="Arial Narrow"/>
          <w:b/>
          <w:bCs/>
        </w:rPr>
        <w:t>21</w:t>
      </w:r>
      <w:r w:rsidRPr="00126CAE">
        <w:rPr>
          <w:rFonts w:ascii="Arial Narrow" w:hAnsi="Arial Narrow"/>
          <w:b/>
          <w:bCs/>
        </w:rPr>
        <w:t>, 202</w:t>
      </w:r>
      <w:r w:rsidR="003775A4">
        <w:rPr>
          <w:rFonts w:ascii="Arial Narrow" w:hAnsi="Arial Narrow"/>
          <w:b/>
          <w:bCs/>
        </w:rPr>
        <w:t>5</w:t>
      </w:r>
      <w:r w:rsidRPr="00126CAE">
        <w:rPr>
          <w:rFonts w:ascii="Arial Narrow" w:hAnsi="Arial Narrow"/>
        </w:rPr>
        <w:t xml:space="preserve"> – First full committee meeting</w:t>
      </w:r>
    </w:p>
    <w:p w14:paraId="4A462786" w14:textId="6C295434" w:rsidR="006820F6" w:rsidRPr="00126CAE" w:rsidRDefault="00126CAE" w:rsidP="00F12091">
      <w:pPr>
        <w:pStyle w:val="xmsonormal"/>
        <w:numPr>
          <w:ilvl w:val="0"/>
          <w:numId w:val="9"/>
        </w:numPr>
        <w:ind w:left="360" w:right="-270" w:hanging="180"/>
        <w:rPr>
          <w:rFonts w:ascii="Arial Narrow" w:hAnsi="Arial Narrow"/>
        </w:rPr>
      </w:pPr>
      <w:r w:rsidRPr="00126CAE">
        <w:rPr>
          <w:rFonts w:ascii="Arial Narrow" w:hAnsi="Arial Narrow"/>
          <w:b/>
          <w:bCs/>
        </w:rPr>
        <w:t xml:space="preserve">March </w:t>
      </w:r>
      <w:r w:rsidR="003775A4">
        <w:rPr>
          <w:rFonts w:ascii="Arial Narrow" w:hAnsi="Arial Narrow"/>
          <w:b/>
          <w:bCs/>
        </w:rPr>
        <w:t>3</w:t>
      </w:r>
      <w:r w:rsidR="006820F6" w:rsidRPr="00126CAE">
        <w:rPr>
          <w:rFonts w:ascii="Arial Narrow" w:hAnsi="Arial Narrow"/>
          <w:b/>
          <w:bCs/>
        </w:rPr>
        <w:t>, 202</w:t>
      </w:r>
      <w:r w:rsidR="003775A4">
        <w:rPr>
          <w:rFonts w:ascii="Arial Narrow" w:hAnsi="Arial Narrow"/>
          <w:b/>
          <w:bCs/>
        </w:rPr>
        <w:t>5</w:t>
      </w:r>
      <w:r w:rsidR="006820F6" w:rsidRPr="00126CAE">
        <w:rPr>
          <w:rFonts w:ascii="Arial Narrow" w:hAnsi="Arial Narrow"/>
        </w:rPr>
        <w:t xml:space="preserve"> – Award Selections</w:t>
      </w:r>
    </w:p>
    <w:bookmarkEnd w:id="0"/>
    <w:bookmarkEnd w:id="1"/>
    <w:p w14:paraId="26C095C1" w14:textId="1E19BE20" w:rsidR="006820F6" w:rsidRPr="00480608" w:rsidRDefault="006820F6" w:rsidP="00F12091">
      <w:pPr>
        <w:spacing w:before="240" w:line="120" w:lineRule="auto"/>
        <w:rPr>
          <w:b/>
          <w:i/>
        </w:rPr>
      </w:pPr>
      <w:r>
        <w:rPr>
          <w:b/>
          <w:i/>
        </w:rPr>
        <w:br/>
      </w:r>
    </w:p>
    <w:p w14:paraId="31EB4EF0" w14:textId="77777777" w:rsidR="007B0BE6" w:rsidRPr="00480608" w:rsidRDefault="007B0BE6" w:rsidP="00F12091">
      <w:pPr>
        <w:rPr>
          <w:b/>
          <w:i/>
          <w:u w:val="single"/>
        </w:rPr>
      </w:pPr>
      <w:r w:rsidRPr="00480608">
        <w:rPr>
          <w:b/>
          <w:i/>
          <w:u w:val="single"/>
        </w:rPr>
        <w:t>Purpose of the Awards</w:t>
      </w:r>
    </w:p>
    <w:p w14:paraId="2B402CCC" w14:textId="77777777" w:rsidR="007B0BE6" w:rsidRPr="00480608" w:rsidRDefault="007B0BE6" w:rsidP="00F12091"/>
    <w:p w14:paraId="58035F41" w14:textId="71FA5A2F" w:rsidR="007B0BE6" w:rsidRPr="00480608" w:rsidRDefault="007B0BE6" w:rsidP="00F12091">
      <w:r w:rsidRPr="00480608">
        <w:t>Outstanding undergraduate teachers demonstrate superior ability in communicating the chosen material to the students and stimulate their desire to master the material.</w:t>
      </w:r>
      <w:r w:rsidR="00B42361" w:rsidRPr="00480608">
        <w:t xml:space="preserve"> </w:t>
      </w:r>
      <w:r w:rsidRPr="00480608">
        <w:t>Outstanding teachers also recognize that their teaching responsibility to students does not stop at the classroom door, and therefore, will be ready to aid and motivate students in a counseling and advisory capacity, either formally or informally.</w:t>
      </w:r>
      <w:r w:rsidR="00B42361" w:rsidRPr="00480608">
        <w:t xml:space="preserve"> </w:t>
      </w:r>
      <w:r w:rsidRPr="00480608">
        <w:t>The purpose of the Murphy Award is to honor faculty members for outstanding undergraduate teaching on the West Lafayette campus.</w:t>
      </w:r>
      <w:r w:rsidR="00CE5645" w:rsidRPr="00480608">
        <w:t xml:space="preserve"> </w:t>
      </w:r>
    </w:p>
    <w:p w14:paraId="146A35F4" w14:textId="77777777" w:rsidR="007B0BE6" w:rsidRPr="00480608" w:rsidRDefault="007B0BE6" w:rsidP="00F12091"/>
    <w:p w14:paraId="49A49659" w14:textId="77777777" w:rsidR="007B0BE6" w:rsidRPr="00480608" w:rsidRDefault="007B0BE6" w:rsidP="00F12091">
      <w:pPr>
        <w:tabs>
          <w:tab w:val="left" w:pos="540"/>
        </w:tabs>
        <w:rPr>
          <w:b/>
          <w:i/>
        </w:rPr>
      </w:pPr>
      <w:r w:rsidRPr="00480608">
        <w:rPr>
          <w:b/>
          <w:i/>
        </w:rPr>
        <w:t>A.</w:t>
      </w:r>
      <w:r w:rsidRPr="00480608">
        <w:rPr>
          <w:b/>
          <w:i/>
        </w:rPr>
        <w:tab/>
        <w:t>Procedures for Making Nominations</w:t>
      </w:r>
    </w:p>
    <w:p w14:paraId="4A28C3D3" w14:textId="77777777" w:rsidR="007B0BE6" w:rsidRPr="00480608" w:rsidRDefault="007B0BE6" w:rsidP="00F12091">
      <w:pPr>
        <w:tabs>
          <w:tab w:val="left" w:pos="540"/>
        </w:tabs>
      </w:pPr>
    </w:p>
    <w:p w14:paraId="18ED5A49" w14:textId="6FF5A04B" w:rsidR="007B0BE6" w:rsidRPr="00480608" w:rsidRDefault="007B0BE6" w:rsidP="00F12091">
      <w:pPr>
        <w:tabs>
          <w:tab w:val="left" w:pos="540"/>
        </w:tabs>
        <w:ind w:left="540" w:hanging="540"/>
      </w:pPr>
      <w:r w:rsidRPr="00480608">
        <w:tab/>
        <w:t xml:space="preserve">Nominations will be made by the respective </w:t>
      </w:r>
      <w:r w:rsidR="007B6D5F" w:rsidRPr="00480608">
        <w:t>colleges/</w:t>
      </w:r>
      <w:r w:rsidRPr="00480608">
        <w:t>schools for forwarding to the Selection Committee at a predetermined date.</w:t>
      </w:r>
      <w:r w:rsidR="00B42361" w:rsidRPr="00480608">
        <w:t xml:space="preserve"> </w:t>
      </w:r>
      <w:r w:rsidRPr="00480608">
        <w:t>The method of selecting the nominees shall b</w:t>
      </w:r>
      <w:r w:rsidR="00805210" w:rsidRPr="00480608">
        <w:t xml:space="preserve">e determined by the respective </w:t>
      </w:r>
      <w:r w:rsidR="00963EDB" w:rsidRPr="00480608">
        <w:t>d</w:t>
      </w:r>
      <w:r w:rsidRPr="00480608">
        <w:t>eans</w:t>
      </w:r>
      <w:r w:rsidR="000A4509">
        <w:t>,</w:t>
      </w:r>
      <w:r w:rsidRPr="00480608">
        <w:t xml:space="preserve"> subject only to the following restrictions:</w:t>
      </w:r>
    </w:p>
    <w:p w14:paraId="64AD53D2" w14:textId="77777777" w:rsidR="007B0BE6" w:rsidRPr="00480608" w:rsidRDefault="007B0BE6" w:rsidP="00F12091">
      <w:pPr>
        <w:tabs>
          <w:tab w:val="left" w:pos="540"/>
        </w:tabs>
        <w:ind w:left="540" w:hanging="540"/>
      </w:pPr>
    </w:p>
    <w:p w14:paraId="68758D0F" w14:textId="7C4EF22A" w:rsidR="00DA0896" w:rsidRPr="00480608" w:rsidRDefault="007B0BE6" w:rsidP="00F12091">
      <w:pPr>
        <w:tabs>
          <w:tab w:val="left" w:pos="540"/>
          <w:tab w:val="left" w:pos="900"/>
        </w:tabs>
        <w:spacing w:after="240"/>
        <w:ind w:left="900" w:hanging="900"/>
      </w:pPr>
      <w:r w:rsidRPr="00480608">
        <w:tab/>
        <w:t>1.</w:t>
      </w:r>
      <w:r w:rsidRPr="00480608">
        <w:tab/>
      </w:r>
      <w:r w:rsidR="00444481" w:rsidRPr="00480608">
        <w:t xml:space="preserve">The </w:t>
      </w:r>
      <w:r w:rsidR="00444481" w:rsidRPr="00DF63F3">
        <w:rPr>
          <w:b/>
          <w:i/>
        </w:rPr>
        <w:t>Murphy Award</w:t>
      </w:r>
      <w:r w:rsidR="00444481" w:rsidRPr="00480608">
        <w:t xml:space="preserve"> recognizes </w:t>
      </w:r>
      <w:r w:rsidR="00DA0896" w:rsidRPr="00480608">
        <w:t xml:space="preserve">outstanding </w:t>
      </w:r>
      <w:r w:rsidR="00444481" w:rsidRPr="00480608">
        <w:t xml:space="preserve">faculty with the rank of </w:t>
      </w:r>
      <w:r w:rsidR="00444481" w:rsidRPr="00480608">
        <w:rPr>
          <w:u w:val="single"/>
        </w:rPr>
        <w:t>associate</w:t>
      </w:r>
      <w:r w:rsidR="00444481" w:rsidRPr="00480608">
        <w:t xml:space="preserve"> or </w:t>
      </w:r>
      <w:r w:rsidR="00444481" w:rsidRPr="00480608">
        <w:rPr>
          <w:u w:val="single"/>
        </w:rPr>
        <w:t>full professor</w:t>
      </w:r>
      <w:r w:rsidR="00DA0896" w:rsidRPr="00480608">
        <w:t xml:space="preserve">, including associate </w:t>
      </w:r>
      <w:r w:rsidR="00CE5645" w:rsidRPr="00480608">
        <w:t xml:space="preserve">and full </w:t>
      </w:r>
      <w:r w:rsidR="00DA0896" w:rsidRPr="00480608">
        <w:t>clinical professor</w:t>
      </w:r>
      <w:r w:rsidR="00CE5645" w:rsidRPr="00480608">
        <w:t xml:space="preserve"> ranks</w:t>
      </w:r>
      <w:r w:rsidR="00994E6E">
        <w:t xml:space="preserve"> </w:t>
      </w:r>
      <w:r w:rsidR="00994E6E" w:rsidRPr="00B150CD">
        <w:t>(clinical/professional faculty may carry the title clinical professor, professor of practice or teaching professor)</w:t>
      </w:r>
      <w:r w:rsidR="00DA0896" w:rsidRPr="00B150CD">
        <w:t>.</w:t>
      </w:r>
      <w:r w:rsidR="00DA0896" w:rsidRPr="00480608">
        <w:t xml:space="preserve"> </w:t>
      </w:r>
    </w:p>
    <w:p w14:paraId="5BB84D4B" w14:textId="49BD1EFF" w:rsidR="007B0BE6" w:rsidRPr="00480608" w:rsidRDefault="00417AB5" w:rsidP="00F12091">
      <w:pPr>
        <w:tabs>
          <w:tab w:val="left" w:pos="540"/>
        </w:tabs>
        <w:spacing w:after="240"/>
        <w:ind w:left="990" w:hanging="990"/>
      </w:pPr>
      <w:r w:rsidRPr="00480608">
        <w:tab/>
        <w:t>2.</w:t>
      </w:r>
      <w:r w:rsidR="004D3367">
        <w:t xml:space="preserve">  </w:t>
      </w:r>
      <w:r w:rsidR="007B0BE6" w:rsidRPr="00480608">
        <w:t xml:space="preserve">Each </w:t>
      </w:r>
      <w:r w:rsidR="007B6D5F" w:rsidRPr="00480608">
        <w:t>college</w:t>
      </w:r>
      <w:r w:rsidR="0052420F" w:rsidRPr="00480608">
        <w:t>'</w:t>
      </w:r>
      <w:r w:rsidR="007B6D5F" w:rsidRPr="00480608">
        <w:t>s/</w:t>
      </w:r>
      <w:r w:rsidR="007B0BE6" w:rsidRPr="00480608">
        <w:t xml:space="preserve">school's procedure </w:t>
      </w:r>
      <w:r w:rsidR="006C634A">
        <w:t>must</w:t>
      </w:r>
      <w:r w:rsidR="006C634A" w:rsidRPr="00480608">
        <w:t xml:space="preserve"> </w:t>
      </w:r>
      <w:r w:rsidR="007B0BE6" w:rsidRPr="00480608">
        <w:t>make some explicit provisions for securing</w:t>
      </w:r>
      <w:r w:rsidR="0043710D">
        <w:t xml:space="preserve"> </w:t>
      </w:r>
      <w:r w:rsidR="007B0BE6" w:rsidRPr="00480608">
        <w:t xml:space="preserve">representative student judgment in their </w:t>
      </w:r>
      <w:r w:rsidR="007B6D5F" w:rsidRPr="00480608">
        <w:t>unit</w:t>
      </w:r>
      <w:r w:rsidR="007B0BE6" w:rsidRPr="00480608">
        <w:t xml:space="preserve"> concerning appropriate nominations.</w:t>
      </w:r>
    </w:p>
    <w:p w14:paraId="0EA82394" w14:textId="49C9FA48" w:rsidR="007B0BE6" w:rsidRPr="00480608" w:rsidRDefault="007B0BE6" w:rsidP="00F12091">
      <w:pPr>
        <w:tabs>
          <w:tab w:val="left" w:pos="540"/>
          <w:tab w:val="left" w:pos="900"/>
        </w:tabs>
        <w:spacing w:after="240"/>
        <w:ind w:left="900" w:hanging="900"/>
      </w:pPr>
      <w:r w:rsidRPr="00480608">
        <w:tab/>
      </w:r>
      <w:r w:rsidR="004D3367">
        <w:t>3</w:t>
      </w:r>
      <w:r w:rsidRPr="00480608">
        <w:t>.</w:t>
      </w:r>
      <w:r w:rsidRPr="00480608">
        <w:tab/>
        <w:t xml:space="preserve">The nominee </w:t>
      </w:r>
      <w:r w:rsidR="006C634A">
        <w:t>must</w:t>
      </w:r>
      <w:r w:rsidR="006C634A" w:rsidRPr="00480608">
        <w:t xml:space="preserve"> </w:t>
      </w:r>
      <w:r w:rsidRPr="00480608">
        <w:t>have had some primary classroom responsibility for a course of undergraduate instruction during one of the immediately preceding two regular semesters</w:t>
      </w:r>
      <w:r w:rsidR="00EA7FBF" w:rsidRPr="00480608">
        <w:t xml:space="preserve"> of nomination, excluding the summer session</w:t>
      </w:r>
      <w:r w:rsidR="000A4509">
        <w:t xml:space="preserve"> (spring </w:t>
      </w:r>
      <w:r w:rsidR="00017714">
        <w:t>202</w:t>
      </w:r>
      <w:r w:rsidR="00424EEA">
        <w:t>4</w:t>
      </w:r>
      <w:r w:rsidR="004A2F3F">
        <w:t xml:space="preserve">, </w:t>
      </w:r>
      <w:r w:rsidR="000A4509">
        <w:t xml:space="preserve">fall </w:t>
      </w:r>
      <w:r w:rsidR="00017714">
        <w:t>202</w:t>
      </w:r>
      <w:r w:rsidR="00424EEA">
        <w:t>4</w:t>
      </w:r>
      <w:r w:rsidR="004A2F3F">
        <w:t>, or spring 2025</w:t>
      </w:r>
      <w:r w:rsidR="000A4509">
        <w:t>).</w:t>
      </w:r>
    </w:p>
    <w:p w14:paraId="2F606B7F" w14:textId="7BD88E80" w:rsidR="00667573" w:rsidRDefault="007B0BE6" w:rsidP="00F12091">
      <w:pPr>
        <w:tabs>
          <w:tab w:val="left" w:pos="540"/>
          <w:tab w:val="left" w:pos="900"/>
        </w:tabs>
        <w:ind w:left="900" w:hanging="900"/>
      </w:pPr>
      <w:r w:rsidRPr="00480608">
        <w:tab/>
      </w:r>
      <w:r w:rsidR="004D3367">
        <w:t>4</w:t>
      </w:r>
      <w:r w:rsidR="00852543">
        <w:t>.</w:t>
      </w:r>
      <w:r w:rsidR="00852543">
        <w:tab/>
      </w:r>
      <w:bookmarkStart w:id="2" w:name="_Hlk177720495"/>
      <w:r w:rsidR="00852543">
        <w:t xml:space="preserve">A </w:t>
      </w:r>
      <w:r w:rsidRPr="00480608">
        <w:t xml:space="preserve">nomination </w:t>
      </w:r>
      <w:r w:rsidRPr="00667573">
        <w:rPr>
          <w:bCs/>
          <w:u w:val="single"/>
        </w:rPr>
        <w:t>not to exceed six pages</w:t>
      </w:r>
      <w:r w:rsidRPr="00480608">
        <w:rPr>
          <w:b/>
        </w:rPr>
        <w:t xml:space="preserve"> </w:t>
      </w:r>
      <w:r w:rsidR="00C15D9B" w:rsidRPr="00480608">
        <w:t>(8½ x 11), excluding the required cover page</w:t>
      </w:r>
      <w:r w:rsidR="00F12091">
        <w:t xml:space="preserve"> (see last page) and appendices</w:t>
      </w:r>
      <w:r w:rsidR="00C15D9B" w:rsidRPr="00480608">
        <w:t xml:space="preserve">, </w:t>
      </w:r>
      <w:r w:rsidR="006C634A">
        <w:t>must</w:t>
      </w:r>
      <w:r w:rsidR="006C634A" w:rsidRPr="00480608">
        <w:t xml:space="preserve"> </w:t>
      </w:r>
      <w:r w:rsidRPr="00480608">
        <w:t>be prepared for each nominee.</w:t>
      </w:r>
      <w:r w:rsidR="00B42361" w:rsidRPr="00480608">
        <w:t xml:space="preserve"> </w:t>
      </w:r>
      <w:r w:rsidR="00526732" w:rsidRPr="00480608">
        <w:t xml:space="preserve">All nominations </w:t>
      </w:r>
      <w:r w:rsidR="004A2F3F">
        <w:t>must</w:t>
      </w:r>
    </w:p>
    <w:p w14:paraId="67394FFE" w14:textId="1FC7A5A0" w:rsidR="00667573" w:rsidRDefault="00526732" w:rsidP="00F12091">
      <w:pPr>
        <w:pStyle w:val="ListParagraph"/>
        <w:numPr>
          <w:ilvl w:val="0"/>
          <w:numId w:val="8"/>
        </w:numPr>
        <w:tabs>
          <w:tab w:val="left" w:pos="1260"/>
        </w:tabs>
        <w:ind w:left="900" w:firstLine="180"/>
      </w:pPr>
      <w:r w:rsidRPr="00480608">
        <w:t xml:space="preserve">have at least </w:t>
      </w:r>
      <w:proofErr w:type="gramStart"/>
      <w:r w:rsidRPr="00480608">
        <w:t>one inch</w:t>
      </w:r>
      <w:proofErr w:type="gramEnd"/>
      <w:r w:rsidRPr="00480608">
        <w:t xml:space="preserve"> margins, use a </w:t>
      </w:r>
    </w:p>
    <w:p w14:paraId="58E024B9" w14:textId="77777777" w:rsidR="00667573" w:rsidRDefault="00526732" w:rsidP="00F12091">
      <w:pPr>
        <w:pStyle w:val="ListParagraph"/>
        <w:numPr>
          <w:ilvl w:val="0"/>
          <w:numId w:val="8"/>
        </w:numPr>
        <w:tabs>
          <w:tab w:val="left" w:pos="1260"/>
        </w:tabs>
        <w:ind w:left="900" w:firstLine="180"/>
      </w:pPr>
      <w:r w:rsidRPr="00480608">
        <w:t xml:space="preserve">Times New Roman font, and have a </w:t>
      </w:r>
    </w:p>
    <w:p w14:paraId="68832BD8" w14:textId="16E2FF6F" w:rsidR="007B0BE6" w:rsidRPr="00F12091" w:rsidRDefault="00526732" w:rsidP="00F12091">
      <w:pPr>
        <w:pStyle w:val="ListParagraph"/>
        <w:numPr>
          <w:ilvl w:val="0"/>
          <w:numId w:val="8"/>
        </w:numPr>
        <w:tabs>
          <w:tab w:val="left" w:pos="1260"/>
        </w:tabs>
        <w:spacing w:before="240" w:after="240"/>
        <w:ind w:left="900" w:firstLine="180"/>
        <w:rPr>
          <w:b/>
          <w:sz w:val="22"/>
          <w:szCs w:val="22"/>
        </w:rPr>
      </w:pPr>
      <w:r w:rsidRPr="00480608">
        <w:t>font size of not less than 12 pt</w:t>
      </w:r>
      <w:r w:rsidR="00680AF3">
        <w:t xml:space="preserve">. </w:t>
      </w:r>
      <w:r w:rsidR="00754CEB">
        <w:br/>
      </w:r>
      <w:r w:rsidR="00754CEB" w:rsidRPr="00754CEB">
        <w:rPr>
          <w:sz w:val="16"/>
          <w:szCs w:val="16"/>
        </w:rPr>
        <w:br/>
      </w:r>
      <w:r w:rsidR="007B0BE6" w:rsidRPr="00F12091">
        <w:rPr>
          <w:b/>
        </w:rPr>
        <w:t>Additional materials beyond six pages will be removed and not considered.</w:t>
      </w:r>
    </w:p>
    <w:bookmarkEnd w:id="2"/>
    <w:p w14:paraId="66B0F936" w14:textId="56282755" w:rsidR="007B0BE6" w:rsidRPr="00480608" w:rsidRDefault="007B0BE6" w:rsidP="00F12091">
      <w:pPr>
        <w:tabs>
          <w:tab w:val="left" w:pos="540"/>
          <w:tab w:val="left" w:pos="900"/>
        </w:tabs>
        <w:ind w:left="900" w:hanging="900"/>
      </w:pPr>
      <w:r w:rsidRPr="00480608">
        <w:lastRenderedPageBreak/>
        <w:tab/>
      </w:r>
      <w:r w:rsidR="00D1671F">
        <w:t>5</w:t>
      </w:r>
      <w:r w:rsidRPr="00480608">
        <w:t>.</w:t>
      </w:r>
      <w:r w:rsidRPr="00480608">
        <w:tab/>
        <w:t xml:space="preserve">Previous recipients of </w:t>
      </w:r>
      <w:r w:rsidR="00B42361" w:rsidRPr="00480608">
        <w:t>the Murphy</w:t>
      </w:r>
      <w:r w:rsidRPr="00480608">
        <w:t xml:space="preserve"> award are not eligible for nomination.</w:t>
      </w:r>
      <w:r w:rsidR="00B42361" w:rsidRPr="00480608">
        <w:t xml:space="preserve"> </w:t>
      </w:r>
      <w:r w:rsidRPr="00480608">
        <w:t xml:space="preserve">However, </w:t>
      </w:r>
      <w:r w:rsidR="007B6D5F" w:rsidRPr="00480608">
        <w:t>colleges/</w:t>
      </w:r>
      <w:r w:rsidRPr="00480608">
        <w:t>schools should feel free to resubmit nominations which were made previously</w:t>
      </w:r>
      <w:r w:rsidR="00846165" w:rsidRPr="00480608">
        <w:t>,</w:t>
      </w:r>
      <w:r w:rsidRPr="00480608">
        <w:t xml:space="preserve"> but did not receive an award.</w:t>
      </w:r>
      <w:r w:rsidR="00B42361" w:rsidRPr="00480608">
        <w:t xml:space="preserve"> </w:t>
      </w:r>
    </w:p>
    <w:p w14:paraId="2E55767E" w14:textId="77777777" w:rsidR="00417AB5" w:rsidRPr="00480608" w:rsidRDefault="00417AB5" w:rsidP="00F12091">
      <w:pPr>
        <w:tabs>
          <w:tab w:val="left" w:pos="540"/>
          <w:tab w:val="left" w:pos="900"/>
        </w:tabs>
        <w:ind w:left="900" w:hanging="900"/>
      </w:pPr>
    </w:p>
    <w:p w14:paraId="1FAF8C81" w14:textId="5460F9B0" w:rsidR="007B0BE6" w:rsidRPr="002478F7" w:rsidRDefault="007B0BE6" w:rsidP="00F12091">
      <w:pPr>
        <w:tabs>
          <w:tab w:val="left" w:pos="540"/>
          <w:tab w:val="left" w:pos="900"/>
        </w:tabs>
        <w:ind w:left="900" w:hanging="900"/>
      </w:pPr>
      <w:r w:rsidRPr="00480608">
        <w:tab/>
      </w:r>
      <w:r w:rsidR="00D1671F">
        <w:t>6</w:t>
      </w:r>
      <w:r w:rsidRPr="00480608">
        <w:t>.</w:t>
      </w:r>
      <w:r w:rsidRPr="00480608">
        <w:tab/>
      </w:r>
      <w:r w:rsidRPr="002478F7">
        <w:t xml:space="preserve">On the basis of estimated faculty involvement in undergraduate teaching, the permissible </w:t>
      </w:r>
      <w:r w:rsidRPr="002478F7">
        <w:rPr>
          <w:u w:val="single"/>
        </w:rPr>
        <w:t>number of nominees</w:t>
      </w:r>
      <w:r w:rsidRPr="002478F7">
        <w:rPr>
          <w:b/>
          <w:i/>
        </w:rPr>
        <w:t xml:space="preserve"> </w:t>
      </w:r>
      <w:r w:rsidR="00B42361" w:rsidRPr="002478F7">
        <w:rPr>
          <w:i/>
        </w:rPr>
        <w:t xml:space="preserve">for the Murphy </w:t>
      </w:r>
      <w:r w:rsidR="001E70A7" w:rsidRPr="002478F7">
        <w:rPr>
          <w:i/>
        </w:rPr>
        <w:t xml:space="preserve">Award </w:t>
      </w:r>
      <w:r w:rsidRPr="002478F7">
        <w:rPr>
          <w:i/>
        </w:rPr>
        <w:t>from each area will be as follows</w:t>
      </w:r>
      <w:r w:rsidRPr="002478F7">
        <w:t>:</w:t>
      </w:r>
    </w:p>
    <w:p w14:paraId="2CADE457" w14:textId="77777777" w:rsidR="007B0BE6" w:rsidRPr="002478F7" w:rsidRDefault="007B0BE6" w:rsidP="00F12091">
      <w:pPr>
        <w:tabs>
          <w:tab w:val="left" w:pos="540"/>
          <w:tab w:val="left" w:pos="900"/>
        </w:tabs>
        <w:ind w:left="900" w:hanging="900"/>
      </w:pPr>
    </w:p>
    <w:p w14:paraId="261DAF47" w14:textId="77777777" w:rsidR="007B0BE6" w:rsidRPr="002478F7" w:rsidRDefault="007B0BE6" w:rsidP="00F12091">
      <w:pPr>
        <w:tabs>
          <w:tab w:val="right" w:pos="3600"/>
          <w:tab w:val="left" w:pos="4320"/>
        </w:tabs>
      </w:pPr>
      <w:r w:rsidRPr="002478F7">
        <w:tab/>
        <w:t>One (1)</w:t>
      </w:r>
      <w:r w:rsidRPr="002478F7">
        <w:tab/>
        <w:t>Education</w:t>
      </w:r>
    </w:p>
    <w:p w14:paraId="5BDA102E" w14:textId="77777777" w:rsidR="007B0BE6" w:rsidRPr="002478F7" w:rsidRDefault="007B0BE6" w:rsidP="00F12091">
      <w:pPr>
        <w:tabs>
          <w:tab w:val="right" w:pos="3600"/>
          <w:tab w:val="left" w:pos="4320"/>
        </w:tabs>
      </w:pPr>
      <w:r w:rsidRPr="002478F7">
        <w:tab/>
        <w:t>One (1)</w:t>
      </w:r>
      <w:r w:rsidRPr="002478F7">
        <w:tab/>
        <w:t>Management</w:t>
      </w:r>
    </w:p>
    <w:p w14:paraId="57ABA94C" w14:textId="77777777" w:rsidR="007B0BE6" w:rsidRPr="002478F7" w:rsidRDefault="007B0BE6" w:rsidP="00F12091">
      <w:pPr>
        <w:tabs>
          <w:tab w:val="right" w:pos="3600"/>
          <w:tab w:val="left" w:pos="4320"/>
        </w:tabs>
        <w:ind w:left="4680" w:hanging="4680"/>
      </w:pPr>
      <w:r w:rsidRPr="002478F7">
        <w:tab/>
        <w:t>One (1)</w:t>
      </w:r>
      <w:r w:rsidRPr="002478F7">
        <w:tab/>
        <w:t>Pharmacy</w:t>
      </w:r>
    </w:p>
    <w:p w14:paraId="6F8ABAB9" w14:textId="77777777" w:rsidR="007B0BE6" w:rsidRPr="002478F7" w:rsidRDefault="007B0BE6" w:rsidP="00F12091">
      <w:pPr>
        <w:tabs>
          <w:tab w:val="right" w:pos="3600"/>
          <w:tab w:val="left" w:pos="4320"/>
        </w:tabs>
        <w:ind w:left="5580" w:hanging="5580"/>
      </w:pPr>
      <w:r w:rsidRPr="002478F7">
        <w:tab/>
        <w:t>One (1)</w:t>
      </w:r>
      <w:r w:rsidRPr="002478F7">
        <w:tab/>
        <w:t>Veterinary Medicine</w:t>
      </w:r>
    </w:p>
    <w:p w14:paraId="785E132A" w14:textId="56DF2AD4" w:rsidR="0052420F" w:rsidRPr="002478F7" w:rsidRDefault="007B0BE6" w:rsidP="00F12091">
      <w:pPr>
        <w:tabs>
          <w:tab w:val="right" w:pos="3600"/>
          <w:tab w:val="left" w:pos="4320"/>
        </w:tabs>
        <w:ind w:left="5580" w:hanging="5580"/>
      </w:pPr>
      <w:r w:rsidRPr="002478F7">
        <w:tab/>
      </w:r>
      <w:r w:rsidR="0052420F" w:rsidRPr="002478F7">
        <w:t>One (1)</w:t>
      </w:r>
      <w:r w:rsidR="0052420F" w:rsidRPr="002478F7">
        <w:tab/>
        <w:t xml:space="preserve">Honors </w:t>
      </w:r>
    </w:p>
    <w:p w14:paraId="382A3D8C" w14:textId="71716740" w:rsidR="007B0BE6" w:rsidRPr="002478F7" w:rsidRDefault="0052420F" w:rsidP="00F12091">
      <w:pPr>
        <w:tabs>
          <w:tab w:val="right" w:pos="3600"/>
          <w:tab w:val="left" w:pos="4320"/>
        </w:tabs>
        <w:ind w:left="5580" w:hanging="5580"/>
      </w:pPr>
      <w:r w:rsidRPr="002478F7">
        <w:tab/>
      </w:r>
      <w:r w:rsidR="007B0BE6" w:rsidRPr="002478F7">
        <w:t>One (1)</w:t>
      </w:r>
      <w:r w:rsidR="007B0BE6" w:rsidRPr="002478F7">
        <w:tab/>
        <w:t>Libraries</w:t>
      </w:r>
    </w:p>
    <w:p w14:paraId="4CDF63FA" w14:textId="172542F3" w:rsidR="002478F7" w:rsidRDefault="007B0BE6" w:rsidP="002478F7">
      <w:pPr>
        <w:tabs>
          <w:tab w:val="right" w:pos="3600"/>
          <w:tab w:val="left" w:pos="4320"/>
        </w:tabs>
        <w:ind w:left="5580" w:hanging="5580"/>
      </w:pPr>
      <w:r w:rsidRPr="002478F7">
        <w:tab/>
      </w:r>
      <w:r w:rsidR="002478F7">
        <w:t>Two</w:t>
      </w:r>
      <w:r w:rsidR="002478F7" w:rsidRPr="002478F7">
        <w:t xml:space="preserve"> (</w:t>
      </w:r>
      <w:r w:rsidR="002478F7">
        <w:t>2</w:t>
      </w:r>
      <w:r w:rsidR="002478F7" w:rsidRPr="002478F7">
        <w:t>)</w:t>
      </w:r>
      <w:r w:rsidR="002478F7" w:rsidRPr="002478F7">
        <w:tab/>
        <w:t>Health and Human Sciences</w:t>
      </w:r>
      <w:r w:rsidR="002478F7">
        <w:t xml:space="preserve"> </w:t>
      </w:r>
    </w:p>
    <w:p w14:paraId="0A539E97" w14:textId="67A6D13D" w:rsidR="002478F7" w:rsidRDefault="002478F7" w:rsidP="002478F7">
      <w:pPr>
        <w:tabs>
          <w:tab w:val="right" w:pos="3600"/>
          <w:tab w:val="left" w:pos="4320"/>
        </w:tabs>
        <w:ind w:left="5580" w:hanging="5580"/>
      </w:pPr>
      <w:r>
        <w:tab/>
        <w:t>Two</w:t>
      </w:r>
      <w:r w:rsidRPr="002478F7">
        <w:t xml:space="preserve"> (</w:t>
      </w:r>
      <w:r>
        <w:t>2</w:t>
      </w:r>
      <w:r w:rsidRPr="002478F7">
        <w:t>)</w:t>
      </w:r>
      <w:r w:rsidRPr="002478F7">
        <w:tab/>
      </w:r>
      <w:r>
        <w:t xml:space="preserve">Polytechnic </w:t>
      </w:r>
    </w:p>
    <w:p w14:paraId="48308149" w14:textId="44F7AE31" w:rsidR="00124F9E" w:rsidRPr="002478F7" w:rsidRDefault="002478F7" w:rsidP="002478F7">
      <w:pPr>
        <w:tabs>
          <w:tab w:val="right" w:pos="3600"/>
          <w:tab w:val="left" w:pos="4320"/>
        </w:tabs>
        <w:ind w:left="5580" w:hanging="5580"/>
      </w:pPr>
      <w:r>
        <w:tab/>
        <w:t>Three</w:t>
      </w:r>
      <w:r w:rsidR="007B0BE6" w:rsidRPr="002478F7">
        <w:t xml:space="preserve"> (</w:t>
      </w:r>
      <w:r>
        <w:t>3</w:t>
      </w:r>
      <w:r w:rsidR="007B0BE6" w:rsidRPr="002478F7">
        <w:t>)</w:t>
      </w:r>
      <w:r w:rsidR="007B0BE6" w:rsidRPr="002478F7">
        <w:tab/>
        <w:t>Agriculture</w:t>
      </w:r>
    </w:p>
    <w:p w14:paraId="35301B90" w14:textId="4338838A" w:rsidR="007B0BE6" w:rsidRPr="002478F7" w:rsidRDefault="00124F9E" w:rsidP="002478F7">
      <w:pPr>
        <w:tabs>
          <w:tab w:val="right" w:pos="3600"/>
          <w:tab w:val="left" w:pos="4320"/>
        </w:tabs>
        <w:ind w:left="5580" w:hanging="5580"/>
      </w:pPr>
      <w:r w:rsidRPr="002478F7">
        <w:tab/>
      </w:r>
      <w:r w:rsidR="003F64C8" w:rsidRPr="002478F7">
        <w:t>Three</w:t>
      </w:r>
      <w:r w:rsidRPr="002478F7">
        <w:t xml:space="preserve"> (3)</w:t>
      </w:r>
      <w:r w:rsidRPr="002478F7">
        <w:tab/>
        <w:t>Liberal Arts</w:t>
      </w:r>
    </w:p>
    <w:p w14:paraId="119E3643" w14:textId="4F46E343" w:rsidR="007B0BE6" w:rsidRPr="002478F7" w:rsidRDefault="007B0BE6" w:rsidP="00F12091">
      <w:pPr>
        <w:tabs>
          <w:tab w:val="right" w:pos="3600"/>
          <w:tab w:val="left" w:pos="4320"/>
        </w:tabs>
        <w:ind w:left="5580" w:hanging="5580"/>
      </w:pPr>
      <w:r w:rsidRPr="002478F7">
        <w:tab/>
      </w:r>
      <w:r w:rsidR="002478F7">
        <w:t>Three</w:t>
      </w:r>
      <w:r w:rsidRPr="002478F7">
        <w:t xml:space="preserve"> (</w:t>
      </w:r>
      <w:r w:rsidR="002478F7">
        <w:t>3</w:t>
      </w:r>
      <w:r w:rsidRPr="002478F7">
        <w:t>)</w:t>
      </w:r>
      <w:r w:rsidRPr="002478F7">
        <w:tab/>
      </w:r>
      <w:r w:rsidR="002478F7">
        <w:t>Science</w:t>
      </w:r>
    </w:p>
    <w:p w14:paraId="7D945EBC" w14:textId="11A4DFB7" w:rsidR="007B0BE6" w:rsidRPr="002478F7" w:rsidRDefault="007B0BE6" w:rsidP="00F12091">
      <w:pPr>
        <w:tabs>
          <w:tab w:val="right" w:pos="3600"/>
          <w:tab w:val="left" w:pos="4320"/>
        </w:tabs>
        <w:ind w:left="5580" w:hanging="5580"/>
      </w:pPr>
      <w:r w:rsidRPr="002478F7">
        <w:tab/>
        <w:t>Four (4)</w:t>
      </w:r>
      <w:r w:rsidRPr="002478F7">
        <w:tab/>
      </w:r>
      <w:r w:rsidR="002478F7">
        <w:t>Engineering</w:t>
      </w:r>
    </w:p>
    <w:p w14:paraId="40034D8E" w14:textId="77777777" w:rsidR="00B42361" w:rsidRPr="002478F7" w:rsidRDefault="00B42361" w:rsidP="00F12091">
      <w:pPr>
        <w:tabs>
          <w:tab w:val="left" w:pos="540"/>
          <w:tab w:val="left" w:pos="900"/>
        </w:tabs>
        <w:ind w:left="900" w:hanging="900"/>
      </w:pPr>
    </w:p>
    <w:p w14:paraId="42CB949C" w14:textId="35D6D878" w:rsidR="007B0BE6" w:rsidRPr="00480608" w:rsidRDefault="007B0BE6" w:rsidP="00F12091">
      <w:pPr>
        <w:tabs>
          <w:tab w:val="left" w:pos="540"/>
          <w:tab w:val="left" w:pos="900"/>
        </w:tabs>
        <w:ind w:left="900" w:right="-90" w:hanging="900"/>
        <w:rPr>
          <w:bCs/>
        </w:rPr>
      </w:pPr>
      <w:r w:rsidRPr="002478F7">
        <w:tab/>
      </w:r>
      <w:r w:rsidR="00D1671F" w:rsidRPr="002478F7">
        <w:t>7</w:t>
      </w:r>
      <w:r w:rsidRPr="002478F7">
        <w:t>.</w:t>
      </w:r>
      <w:r w:rsidRPr="002478F7">
        <w:tab/>
      </w:r>
      <w:r w:rsidR="003B1140" w:rsidRPr="002478F7">
        <w:t>N</w:t>
      </w:r>
      <w:r w:rsidRPr="002478F7">
        <w:t xml:space="preserve">ominations from the deans of the respective </w:t>
      </w:r>
      <w:r w:rsidR="007B6D5F" w:rsidRPr="002478F7">
        <w:t>colleges/</w:t>
      </w:r>
      <w:r w:rsidRPr="002478F7">
        <w:t xml:space="preserve">schools should be </w:t>
      </w:r>
      <w:r w:rsidR="00963EDB" w:rsidRPr="002478F7">
        <w:t>emailed</w:t>
      </w:r>
      <w:r w:rsidRPr="002478F7">
        <w:t xml:space="preserve"> to</w:t>
      </w:r>
      <w:r w:rsidR="003556B2" w:rsidRPr="002478F7">
        <w:t xml:space="preserve"> </w:t>
      </w:r>
      <w:hyperlink r:id="rId8" w:history="1">
        <w:r w:rsidR="003556B2" w:rsidRPr="002478F7">
          <w:rPr>
            <w:rStyle w:val="Hyperlink"/>
          </w:rPr>
          <w:t>cie@purdue.edu</w:t>
        </w:r>
      </w:hyperlink>
      <w:r w:rsidR="003556B2" w:rsidRPr="002478F7">
        <w:t xml:space="preserve"> </w:t>
      </w:r>
      <w:r w:rsidR="005019D9" w:rsidRPr="002478F7">
        <w:t xml:space="preserve">by </w:t>
      </w:r>
      <w:r w:rsidRPr="002478F7">
        <w:rPr>
          <w:bCs/>
        </w:rPr>
        <w:t xml:space="preserve">5:00 p.m., </w:t>
      </w:r>
      <w:r w:rsidR="00C15D9B" w:rsidRPr="002478F7">
        <w:rPr>
          <w:b/>
          <w:bCs/>
          <w:u w:val="single"/>
        </w:rPr>
        <w:t>Friday</w:t>
      </w:r>
      <w:r w:rsidRPr="002478F7">
        <w:rPr>
          <w:b/>
          <w:bCs/>
          <w:u w:val="single"/>
        </w:rPr>
        <w:t xml:space="preserve">, </w:t>
      </w:r>
      <w:r w:rsidR="00EA7FBF" w:rsidRPr="002478F7">
        <w:rPr>
          <w:b/>
          <w:bCs/>
          <w:u w:val="single"/>
        </w:rPr>
        <w:t xml:space="preserve">January </w:t>
      </w:r>
      <w:r w:rsidR="005B0B7F">
        <w:rPr>
          <w:b/>
          <w:bCs/>
          <w:u w:val="single"/>
        </w:rPr>
        <w:t>17</w:t>
      </w:r>
      <w:r w:rsidRPr="002478F7">
        <w:rPr>
          <w:b/>
          <w:bCs/>
          <w:u w:val="single"/>
        </w:rPr>
        <w:t>, 20</w:t>
      </w:r>
      <w:r w:rsidR="00017714" w:rsidRPr="002478F7">
        <w:rPr>
          <w:b/>
          <w:bCs/>
          <w:u w:val="single"/>
        </w:rPr>
        <w:t>2</w:t>
      </w:r>
      <w:r w:rsidR="00667573" w:rsidRPr="002478F7">
        <w:rPr>
          <w:b/>
          <w:bCs/>
          <w:u w:val="single"/>
        </w:rPr>
        <w:t>4</w:t>
      </w:r>
      <w:r w:rsidR="00322FBF" w:rsidRPr="002478F7">
        <w:rPr>
          <w:b/>
          <w:bCs/>
          <w:u w:val="single"/>
        </w:rPr>
        <w:t>.</w:t>
      </w:r>
      <w:r w:rsidR="00604579" w:rsidRPr="00480608">
        <w:rPr>
          <w:bCs/>
        </w:rPr>
        <w:t xml:space="preserve"> </w:t>
      </w:r>
    </w:p>
    <w:p w14:paraId="1710F30D" w14:textId="78159EEF" w:rsidR="007B0BE6" w:rsidRDefault="007B0BE6" w:rsidP="00F12091">
      <w:pPr>
        <w:tabs>
          <w:tab w:val="left" w:pos="540"/>
          <w:tab w:val="left" w:pos="900"/>
        </w:tabs>
        <w:ind w:left="900" w:hanging="900"/>
        <w:rPr>
          <w:bCs/>
        </w:rPr>
      </w:pPr>
    </w:p>
    <w:p w14:paraId="707F3141" w14:textId="77777777" w:rsidR="00BF458D" w:rsidRPr="00480608" w:rsidRDefault="00BF458D" w:rsidP="00F12091">
      <w:pPr>
        <w:tabs>
          <w:tab w:val="left" w:pos="540"/>
          <w:tab w:val="left" w:pos="900"/>
        </w:tabs>
        <w:ind w:left="900" w:hanging="900"/>
        <w:rPr>
          <w:bCs/>
        </w:rPr>
      </w:pPr>
    </w:p>
    <w:p w14:paraId="0048ED0E" w14:textId="77777777" w:rsidR="007B0BE6" w:rsidRPr="00480608" w:rsidRDefault="007B0BE6" w:rsidP="00F12091">
      <w:pPr>
        <w:tabs>
          <w:tab w:val="left" w:pos="540"/>
          <w:tab w:val="left" w:pos="900"/>
        </w:tabs>
        <w:ind w:left="900" w:hanging="900"/>
        <w:rPr>
          <w:b/>
          <w:i/>
        </w:rPr>
      </w:pPr>
      <w:r w:rsidRPr="00480608">
        <w:rPr>
          <w:b/>
          <w:i/>
        </w:rPr>
        <w:t>B.</w:t>
      </w:r>
      <w:r w:rsidRPr="00480608">
        <w:rPr>
          <w:b/>
          <w:i/>
        </w:rPr>
        <w:tab/>
        <w:t>Structure of Brief</w:t>
      </w:r>
    </w:p>
    <w:p w14:paraId="08BACF76" w14:textId="77777777" w:rsidR="007B0BE6" w:rsidRPr="00480608" w:rsidRDefault="007B0BE6" w:rsidP="00F12091">
      <w:pPr>
        <w:tabs>
          <w:tab w:val="left" w:pos="540"/>
          <w:tab w:val="left" w:pos="900"/>
        </w:tabs>
        <w:ind w:left="900" w:hanging="900"/>
      </w:pPr>
    </w:p>
    <w:p w14:paraId="301356C9" w14:textId="05B60B72" w:rsidR="007B0BE6" w:rsidRPr="00480608" w:rsidRDefault="007B0BE6" w:rsidP="00F12091">
      <w:pPr>
        <w:tabs>
          <w:tab w:val="left" w:pos="540"/>
          <w:tab w:val="left" w:pos="900"/>
        </w:tabs>
        <w:ind w:left="900" w:hanging="900"/>
      </w:pPr>
      <w:r w:rsidRPr="00480608">
        <w:tab/>
      </w:r>
      <w:bookmarkStart w:id="3" w:name="_Hlk177720551"/>
      <w:r w:rsidRPr="00480608">
        <w:t>1.</w:t>
      </w:r>
      <w:r w:rsidRPr="00480608">
        <w:tab/>
      </w:r>
      <w:bookmarkStart w:id="4" w:name="_Hlk177721137"/>
      <w:r w:rsidR="00C15D9B" w:rsidRPr="00480608">
        <w:t xml:space="preserve">Cover </w:t>
      </w:r>
      <w:r w:rsidR="00C15D9B" w:rsidRPr="002478F7">
        <w:rPr>
          <w:i/>
          <w:iCs/>
        </w:rPr>
        <w:t>page (</w:t>
      </w:r>
      <w:r w:rsidR="00F27F71" w:rsidRPr="002478F7">
        <w:rPr>
          <w:i/>
          <w:iCs/>
        </w:rPr>
        <w:t>see last page</w:t>
      </w:r>
      <w:r w:rsidR="00861A8F" w:rsidRPr="002478F7">
        <w:rPr>
          <w:i/>
          <w:iCs/>
        </w:rPr>
        <w:t xml:space="preserve"> of this document</w:t>
      </w:r>
      <w:r w:rsidR="00F27F71" w:rsidRPr="002478F7">
        <w:rPr>
          <w:i/>
          <w:iCs/>
        </w:rPr>
        <w:t xml:space="preserve"> - </w:t>
      </w:r>
      <w:r w:rsidR="00E152ED" w:rsidRPr="002478F7">
        <w:rPr>
          <w:i/>
          <w:iCs/>
        </w:rPr>
        <w:t>does not count toward</w:t>
      </w:r>
      <w:r w:rsidR="00C15D9B" w:rsidRPr="002478F7">
        <w:rPr>
          <w:i/>
          <w:iCs/>
        </w:rPr>
        <w:t xml:space="preserve"> 6-page limit)</w:t>
      </w:r>
      <w:r w:rsidR="00C15D9B" w:rsidRPr="00480608">
        <w:t xml:space="preserve"> including: Name of award, n</w:t>
      </w:r>
      <w:r w:rsidRPr="00480608">
        <w:t xml:space="preserve">ame of nominee, </w:t>
      </w:r>
      <w:r w:rsidR="00C45B2C">
        <w:t>nominee’s</w:t>
      </w:r>
      <w:r w:rsidR="006C634A">
        <w:t xml:space="preserve"> position and a description of the role it entails, </w:t>
      </w:r>
      <w:r w:rsidRPr="00480608">
        <w:t>department</w:t>
      </w:r>
      <w:r w:rsidR="000326A5" w:rsidRPr="00480608">
        <w:t xml:space="preserve">, </w:t>
      </w:r>
      <w:r w:rsidRPr="00480608">
        <w:t xml:space="preserve">date of initial appointment to </w:t>
      </w:r>
      <w:r w:rsidR="00C15D9B" w:rsidRPr="00480608">
        <w:t>the faculty, n</w:t>
      </w:r>
      <w:r w:rsidRPr="00480608">
        <w:t xml:space="preserve">ame of </w:t>
      </w:r>
      <w:r w:rsidR="007B6D5F" w:rsidRPr="00480608">
        <w:t>college/</w:t>
      </w:r>
      <w:r w:rsidRPr="00480608">
        <w:t>school submitting nomination and statement of the procedure used in choosing the nominee.</w:t>
      </w:r>
      <w:r w:rsidR="006C634A">
        <w:t xml:space="preserve"> </w:t>
      </w:r>
    </w:p>
    <w:p w14:paraId="70F53030" w14:textId="77777777" w:rsidR="007B0BE6" w:rsidRPr="00480608" w:rsidRDefault="007B0BE6" w:rsidP="00F12091">
      <w:pPr>
        <w:tabs>
          <w:tab w:val="left" w:pos="540"/>
          <w:tab w:val="left" w:pos="900"/>
        </w:tabs>
        <w:ind w:left="900" w:hanging="900"/>
      </w:pPr>
    </w:p>
    <w:p w14:paraId="7EBC55B2" w14:textId="0A1BC551" w:rsidR="003B301F" w:rsidRDefault="007B0BE6" w:rsidP="00AC1058">
      <w:pPr>
        <w:tabs>
          <w:tab w:val="left" w:pos="540"/>
          <w:tab w:val="left" w:pos="900"/>
        </w:tabs>
        <w:spacing w:after="240"/>
        <w:ind w:left="907" w:hanging="907"/>
      </w:pPr>
      <w:r w:rsidRPr="00480608">
        <w:tab/>
      </w:r>
      <w:r w:rsidR="00C15D9B" w:rsidRPr="00480608">
        <w:t>2</w:t>
      </w:r>
      <w:r w:rsidRPr="00480608">
        <w:t>.</w:t>
      </w:r>
      <w:r w:rsidRPr="00480608">
        <w:tab/>
      </w:r>
      <w:r w:rsidR="003B301F">
        <w:t>Nomination Narrative</w:t>
      </w:r>
    </w:p>
    <w:p w14:paraId="1B89CCAD" w14:textId="5E5853F1" w:rsidR="002478F7" w:rsidRDefault="002478F7" w:rsidP="002478F7">
      <w:pPr>
        <w:ind w:left="900"/>
      </w:pPr>
      <w:r>
        <w:t xml:space="preserve">Nominees are encouraged to provide a narrative, or their story of pursuing teaching excellence, with </w:t>
      </w:r>
      <w:r w:rsidRPr="00480608">
        <w:t xml:space="preserve">sufficient </w:t>
      </w:r>
      <w:r>
        <w:t>depth so that m</w:t>
      </w:r>
      <w:r w:rsidRPr="00480608">
        <w:t xml:space="preserve">embers of the selection committee may make an informed judgment. </w:t>
      </w:r>
      <w:r>
        <w:t xml:space="preserve">The nominee is encouraged to develop the narrative that best highlights their teaching excellence based on the areas listed below. </w:t>
      </w:r>
      <w:r w:rsidRPr="009A6966">
        <w:t>Please provide sufficient evidence so that members of the selection committee, many of whom will not be personally acquainted with the nominee’s abilities, can make an informed selection.</w:t>
      </w:r>
      <w:r>
        <w:t xml:space="preserve"> </w:t>
      </w:r>
      <w:r w:rsidRPr="009A6966">
        <w:t xml:space="preserve">See </w:t>
      </w:r>
      <w:hyperlink r:id="rId9" w:history="1">
        <w:r w:rsidRPr="009A6966">
          <w:rPr>
            <w:rStyle w:val="Hyperlink"/>
            <w:i/>
            <w:iCs/>
          </w:rPr>
          <w:t>The Guide for Developing and Documenting Teaching Excellence</w:t>
        </w:r>
      </w:hyperlink>
      <w:r w:rsidRPr="009A6966">
        <w:t xml:space="preserve"> for guidance and specific examples to be considered as a part of the narrative.</w:t>
      </w:r>
      <w:r>
        <w:t xml:space="preserve"> Multiple examples may be provided as long as the narration stays within the </w:t>
      </w:r>
      <w:proofErr w:type="gramStart"/>
      <w:r>
        <w:t>6 page</w:t>
      </w:r>
      <w:proofErr w:type="gramEnd"/>
      <w:r>
        <w:t xml:space="preserve"> limit. Not all five areas listed need to be addressed, just the ones that are appropriate for the nominee’s narrative. T</w:t>
      </w:r>
      <w:r w:rsidRPr="00480608">
        <w:t xml:space="preserve">here are student representatives from each college who advocate on behalf of </w:t>
      </w:r>
      <w:r>
        <w:t>nominees</w:t>
      </w:r>
      <w:r w:rsidRPr="00480608">
        <w:t xml:space="preserve">. They talk to students to assess the impact of </w:t>
      </w:r>
      <w:r>
        <w:t xml:space="preserve">the nominee’s </w:t>
      </w:r>
      <w:r w:rsidRPr="00480608">
        <w:t>teaching in the classroom, so consider limiting written student comments</w:t>
      </w:r>
      <w:r>
        <w:t xml:space="preserve"> or statements</w:t>
      </w:r>
      <w:r w:rsidRPr="00480608">
        <w:t>.</w:t>
      </w:r>
      <w:r w:rsidRPr="00A70AB6">
        <w:t xml:space="preserve"> </w:t>
      </w:r>
    </w:p>
    <w:p w14:paraId="73863B69" w14:textId="77777777" w:rsidR="007B0BE6" w:rsidRPr="00480608" w:rsidRDefault="007B0BE6" w:rsidP="00F12091">
      <w:pPr>
        <w:tabs>
          <w:tab w:val="left" w:pos="540"/>
          <w:tab w:val="left" w:pos="900"/>
        </w:tabs>
        <w:ind w:left="900" w:hanging="900"/>
      </w:pPr>
    </w:p>
    <w:p w14:paraId="4156D4A7" w14:textId="31EB9A7A" w:rsidR="00AC1058" w:rsidRPr="00AC1058" w:rsidRDefault="007B0BE6" w:rsidP="00AC1058">
      <w:pPr>
        <w:tabs>
          <w:tab w:val="left" w:pos="540"/>
          <w:tab w:val="left" w:pos="900"/>
        </w:tabs>
        <w:spacing w:after="120"/>
        <w:ind w:left="907" w:hanging="907"/>
      </w:pPr>
      <w:r w:rsidRPr="00480608">
        <w:lastRenderedPageBreak/>
        <w:tab/>
      </w:r>
      <w:r w:rsidR="00C15D9B" w:rsidRPr="00480608">
        <w:t>3</w:t>
      </w:r>
      <w:r w:rsidRPr="00480608">
        <w:t>.</w:t>
      </w:r>
      <w:r w:rsidRPr="00480608">
        <w:tab/>
      </w:r>
      <w:r w:rsidR="003B301F" w:rsidRPr="00AC1058">
        <w:t xml:space="preserve">Appendix 1 </w:t>
      </w:r>
      <w:r w:rsidR="00AC1058" w:rsidRPr="00AC1058">
        <w:t>(</w:t>
      </w:r>
      <w:r w:rsidR="003B301F" w:rsidRPr="00AC1058">
        <w:t>List of undergraduate courses</w:t>
      </w:r>
      <w:r w:rsidR="003E631E">
        <w:t xml:space="preserve"> and evaluations</w:t>
      </w:r>
      <w:r w:rsidR="00AC1058" w:rsidRPr="00AC1058">
        <w:t>, required as part of the nomination</w:t>
      </w:r>
      <w:r w:rsidR="003B301F" w:rsidRPr="00AC1058">
        <w:t xml:space="preserve">) and </w:t>
      </w:r>
      <w:r w:rsidR="002478F7">
        <w:t xml:space="preserve">Appendix </w:t>
      </w:r>
      <w:r w:rsidR="003B301F" w:rsidRPr="00AC1058">
        <w:t xml:space="preserve">2 </w:t>
      </w:r>
      <w:r w:rsidR="00AC1058" w:rsidRPr="00AC1058">
        <w:t>(</w:t>
      </w:r>
      <w:r w:rsidR="003B301F" w:rsidRPr="00AC1058">
        <w:t>List of engagement programs</w:t>
      </w:r>
      <w:r w:rsidR="00AC1058" w:rsidRPr="00AC1058">
        <w:t>, optional)</w:t>
      </w:r>
      <w:r w:rsidR="003B301F" w:rsidRPr="00AC1058">
        <w:t xml:space="preserve"> </w:t>
      </w:r>
    </w:p>
    <w:p w14:paraId="4D5DB33D" w14:textId="60BC0CFB" w:rsidR="000C4ACF" w:rsidRPr="000C4ACF" w:rsidRDefault="003B301F" w:rsidP="00AC1058">
      <w:pPr>
        <w:tabs>
          <w:tab w:val="left" w:pos="900"/>
        </w:tabs>
        <w:ind w:left="900"/>
      </w:pPr>
      <w:r w:rsidRPr="00AC1058">
        <w:t xml:space="preserve">Create </w:t>
      </w:r>
      <w:r w:rsidR="00AC1058" w:rsidRPr="00AC1058">
        <w:t xml:space="preserve">appendices </w:t>
      </w:r>
      <w:r w:rsidRPr="00AC1058">
        <w:t xml:space="preserve">using </w:t>
      </w:r>
      <w:r w:rsidR="00006430">
        <w:t xml:space="preserve">the </w:t>
      </w:r>
      <w:r w:rsidRPr="00AC1058">
        <w:t>provided templates</w:t>
      </w:r>
      <w:r w:rsidR="00BF3559">
        <w:t xml:space="preserve"> at the end of this document</w:t>
      </w:r>
      <w:r w:rsidRPr="00AC1058">
        <w:t xml:space="preserve">. These documents contribute to teaching impact </w:t>
      </w:r>
      <w:r w:rsidR="00006430">
        <w:t xml:space="preserve">section, however, </w:t>
      </w:r>
      <w:r w:rsidR="00006430" w:rsidRPr="003E631E">
        <w:rPr>
          <w:u w:val="single"/>
        </w:rPr>
        <w:t>they</w:t>
      </w:r>
      <w:r w:rsidRPr="003E631E">
        <w:rPr>
          <w:u w:val="single"/>
        </w:rPr>
        <w:t xml:space="preserve"> are not counted as part of your six page limit</w:t>
      </w:r>
      <w:r w:rsidRPr="00AC1058">
        <w:t>.</w:t>
      </w:r>
    </w:p>
    <w:bookmarkEnd w:id="4"/>
    <w:p w14:paraId="502A61EA" w14:textId="77777777" w:rsidR="000C4ACF" w:rsidRDefault="000C4ACF" w:rsidP="00F12091">
      <w:pPr>
        <w:tabs>
          <w:tab w:val="left" w:pos="540"/>
          <w:tab w:val="left" w:pos="900"/>
        </w:tabs>
        <w:ind w:left="900" w:hanging="900"/>
      </w:pPr>
    </w:p>
    <w:p w14:paraId="783E8605" w14:textId="0D84F56D" w:rsidR="00BF458D" w:rsidRPr="00A73580" w:rsidRDefault="007B0BE6" w:rsidP="00AC1058">
      <w:pPr>
        <w:spacing w:after="120"/>
        <w:ind w:left="540"/>
      </w:pPr>
      <w:bookmarkStart w:id="5" w:name="_Hlk177721196"/>
      <w:r w:rsidRPr="00480608">
        <w:t>Nominee</w:t>
      </w:r>
      <w:r w:rsidR="005B0B7F">
        <w:t>’</w:t>
      </w:r>
      <w:r w:rsidRPr="00480608">
        <w:t>s effectiveness to be judged on the following criteria:</w:t>
      </w:r>
    </w:p>
    <w:p w14:paraId="5F9A6EDE" w14:textId="77777777" w:rsidR="005B0B7F" w:rsidRPr="007130A6" w:rsidRDefault="005B0B7F" w:rsidP="005B0B7F">
      <w:pPr>
        <w:pStyle w:val="ListParagraph"/>
        <w:numPr>
          <w:ilvl w:val="0"/>
          <w:numId w:val="7"/>
        </w:numPr>
        <w:tabs>
          <w:tab w:val="left" w:pos="1260"/>
        </w:tabs>
        <w:spacing w:after="120"/>
        <w:ind w:left="1267"/>
        <w:contextualSpacing w:val="0"/>
        <w:rPr>
          <w:b/>
        </w:rPr>
      </w:pPr>
      <w:r w:rsidRPr="007130A6">
        <w:rPr>
          <w:b/>
        </w:rPr>
        <w:t>Teaching Innovation</w:t>
      </w:r>
      <w:r>
        <w:rPr>
          <w:b/>
        </w:rPr>
        <w:t xml:space="preserve"> and Teaching/Community Impact</w:t>
      </w:r>
    </w:p>
    <w:p w14:paraId="429C1875" w14:textId="77777777" w:rsidR="005B0B7F" w:rsidRDefault="005B0B7F" w:rsidP="005B0B7F">
      <w:pPr>
        <w:pStyle w:val="ListParagraph"/>
        <w:tabs>
          <w:tab w:val="left" w:pos="1260"/>
        </w:tabs>
        <w:spacing w:after="240"/>
        <w:ind w:left="1267"/>
        <w:contextualSpacing w:val="0"/>
      </w:pPr>
      <w:r>
        <w:t xml:space="preserve">The </w:t>
      </w:r>
      <w:bookmarkStart w:id="6" w:name="_Hlk149635728"/>
      <w:r w:rsidRPr="00432D5C">
        <w:rPr>
          <w:i/>
          <w:iCs/>
        </w:rPr>
        <w:fldChar w:fldCharType="begin"/>
      </w:r>
      <w:r w:rsidRPr="00432D5C">
        <w:rPr>
          <w:i/>
          <w:iCs/>
        </w:rPr>
        <w:instrText>HYPERLINK "https://www.purdue.edu/provost/teaching-excellence/defining/"</w:instrText>
      </w:r>
      <w:r w:rsidRPr="00432D5C">
        <w:rPr>
          <w:i/>
          <w:iCs/>
        </w:rPr>
      </w:r>
      <w:r w:rsidRPr="00432D5C">
        <w:rPr>
          <w:i/>
          <w:iCs/>
        </w:rPr>
        <w:fldChar w:fldCharType="separate"/>
      </w:r>
      <w:r w:rsidRPr="00432D5C">
        <w:rPr>
          <w:rStyle w:val="Hyperlink"/>
          <w:i/>
          <w:iCs/>
        </w:rPr>
        <w:t>Framework for Teaching Excellence</w:t>
      </w:r>
      <w:r w:rsidRPr="00432D5C">
        <w:rPr>
          <w:i/>
          <w:iCs/>
        </w:rPr>
        <w:fldChar w:fldCharType="end"/>
      </w:r>
      <w:bookmarkEnd w:id="6"/>
      <w:r>
        <w:t xml:space="preserve"> defines </w:t>
      </w:r>
      <w:r>
        <w:rPr>
          <w:i/>
          <w:iCs/>
        </w:rPr>
        <w:t>Experimenters</w:t>
      </w:r>
      <w:r>
        <w:t xml:space="preserve"> as instructors who proactively incorporate innovative instructional strategies.  Use this section to highlight your efforts as an </w:t>
      </w:r>
      <w:r w:rsidRPr="00432D5C">
        <w:rPr>
          <w:i/>
          <w:iCs/>
        </w:rPr>
        <w:t>Experimenter</w:t>
      </w:r>
      <w:r>
        <w:rPr>
          <w:i/>
          <w:iCs/>
        </w:rPr>
        <w:t>.</w:t>
      </w:r>
      <w:r w:rsidRPr="0030113C">
        <w:t xml:space="preserve"> </w:t>
      </w:r>
      <w:r w:rsidRPr="005F2544">
        <w:t xml:space="preserve">The </w:t>
      </w:r>
      <w:r>
        <w:t>three</w:t>
      </w:r>
      <w:r w:rsidRPr="005F2544">
        <w:t xml:space="preserve"> </w:t>
      </w:r>
      <w:r>
        <w:t>pieces below</w:t>
      </w:r>
      <w:r w:rsidRPr="005F2544">
        <w:t xml:space="preserve"> may be combined, as the solution to a curricular problem may ha</w:t>
      </w:r>
      <w:r>
        <w:t xml:space="preserve">ve been to create a new course or innovation. </w:t>
      </w:r>
    </w:p>
    <w:p w14:paraId="79632A39" w14:textId="77777777" w:rsidR="005B0B7F" w:rsidRDefault="005B0B7F" w:rsidP="005B0B7F">
      <w:pPr>
        <w:pStyle w:val="ListParagraph"/>
        <w:numPr>
          <w:ilvl w:val="0"/>
          <w:numId w:val="4"/>
        </w:numPr>
        <w:tabs>
          <w:tab w:val="left" w:pos="1800"/>
        </w:tabs>
        <w:spacing w:after="120"/>
        <w:ind w:left="1800"/>
        <w:contextualSpacing w:val="0"/>
      </w:pPr>
      <w:r w:rsidRPr="00BF4AD7">
        <w:t>Description of an instructional or curricular problem</w:t>
      </w:r>
      <w:r>
        <w:t>(s)</w:t>
      </w:r>
      <w:r w:rsidRPr="00BF4AD7">
        <w:t xml:space="preserve"> that the nominee solved</w:t>
      </w:r>
      <w:r>
        <w:t xml:space="preserve"> and how the body of knowledge on teaching and learning was used as a vehicle for solving the problem</w:t>
      </w:r>
      <w:r w:rsidRPr="00BF4AD7">
        <w:t>.</w:t>
      </w:r>
      <w:r>
        <w:t xml:space="preserve"> </w:t>
      </w:r>
      <w:r w:rsidRPr="00BF4AD7">
        <w:t xml:space="preserve">This might include how the problem was identified, what process/method the nominee took to address the problem, and the evaluation of </w:t>
      </w:r>
      <w:r>
        <w:t>its impact</w:t>
      </w:r>
      <w:r w:rsidRPr="00BF4AD7">
        <w:t>.</w:t>
      </w:r>
    </w:p>
    <w:p w14:paraId="6C57D839" w14:textId="77777777" w:rsidR="005B0B7F" w:rsidRDefault="005B0B7F" w:rsidP="005B0B7F">
      <w:pPr>
        <w:pStyle w:val="ListParagraph"/>
        <w:numPr>
          <w:ilvl w:val="0"/>
          <w:numId w:val="4"/>
        </w:numPr>
        <w:tabs>
          <w:tab w:val="left" w:pos="1800"/>
        </w:tabs>
        <w:spacing w:after="240"/>
        <w:ind w:left="1800"/>
        <w:contextualSpacing w:val="0"/>
      </w:pPr>
      <w:r>
        <w:t>Description of a d</w:t>
      </w:r>
      <w:r w:rsidRPr="00377DE2">
        <w:t xml:space="preserve">emonstrated record of course creation </w:t>
      </w:r>
      <w:r>
        <w:t>or</w:t>
      </w:r>
      <w:r w:rsidRPr="00377DE2">
        <w:t xml:space="preserve"> innovation</w:t>
      </w:r>
      <w:r>
        <w:t>, engagement program creation or innovation, and</w:t>
      </w:r>
      <w:r w:rsidRPr="00377DE2">
        <w:t>/or curricular innovation. Examples may include the attainment</w:t>
      </w:r>
      <w:r>
        <w:t>/implementation</w:t>
      </w:r>
      <w:r w:rsidRPr="00377DE2">
        <w:t xml:space="preserve"> of a teaching innovation grant</w:t>
      </w:r>
      <w:r>
        <w:t>,</w:t>
      </w:r>
      <w:r w:rsidRPr="00377DE2">
        <w:t xml:space="preserve"> successful integration of multimedia instruction and technology to enhance student learning, etc.</w:t>
      </w:r>
      <w:r>
        <w:t xml:space="preserve"> Interdisciplinary efforts and integration of real-world application of course content </w:t>
      </w:r>
      <w:proofErr w:type="gramStart"/>
      <w:r>
        <w:t>are</w:t>
      </w:r>
      <w:proofErr w:type="gramEnd"/>
      <w:r>
        <w:t xml:space="preserve"> strongly encouraged.</w:t>
      </w:r>
    </w:p>
    <w:p w14:paraId="010EE4F1" w14:textId="77777777" w:rsidR="005B0B7F" w:rsidRDefault="005B0B7F" w:rsidP="005B0B7F">
      <w:pPr>
        <w:pStyle w:val="ListParagraph"/>
        <w:numPr>
          <w:ilvl w:val="0"/>
          <w:numId w:val="4"/>
        </w:numPr>
        <w:tabs>
          <w:tab w:val="left" w:pos="1800"/>
        </w:tabs>
        <w:spacing w:after="120"/>
        <w:ind w:left="1800"/>
        <w:contextualSpacing w:val="0"/>
      </w:pPr>
      <w:r>
        <w:t>Description of evidence highlighting your teaching excellence (e.g., list of teaching or mentorship honors and awards, including name, sponsor, year received, and source/level of award; quantitative data, comments, or statements of support, from students and alumni regarding the impact of courses/teaching; statement(s) of support from dean, department head, or colleagues regarding impact)</w:t>
      </w:r>
    </w:p>
    <w:p w14:paraId="3371AA1F" w14:textId="77777777" w:rsidR="005B0B7F" w:rsidRDefault="005B0B7F" w:rsidP="005B0B7F">
      <w:pPr>
        <w:pStyle w:val="ListParagraph"/>
        <w:numPr>
          <w:ilvl w:val="0"/>
          <w:numId w:val="4"/>
        </w:numPr>
        <w:tabs>
          <w:tab w:val="left" w:pos="1800"/>
        </w:tabs>
        <w:spacing w:after="120"/>
        <w:ind w:left="1800"/>
        <w:contextualSpacing w:val="0"/>
      </w:pPr>
      <w:r>
        <w:t xml:space="preserve">Courses taught and evaluations in the </w:t>
      </w:r>
      <w:r w:rsidRPr="00F12091">
        <w:rPr>
          <w:b/>
          <w:u w:val="single"/>
        </w:rPr>
        <w:t>last three years</w:t>
      </w:r>
      <w:r>
        <w:t xml:space="preserve"> (Appendix 1: see template; does not count toward </w:t>
      </w:r>
      <w:proofErr w:type="gramStart"/>
      <w:r>
        <w:t>six page</w:t>
      </w:r>
      <w:proofErr w:type="gramEnd"/>
      <w:r>
        <w:t xml:space="preserve"> limit)</w:t>
      </w:r>
    </w:p>
    <w:p w14:paraId="2A98466C" w14:textId="77777777" w:rsidR="005B0B7F" w:rsidRDefault="005B0B7F" w:rsidP="005B0B7F">
      <w:pPr>
        <w:pStyle w:val="ListParagraph"/>
        <w:numPr>
          <w:ilvl w:val="0"/>
          <w:numId w:val="4"/>
        </w:numPr>
        <w:tabs>
          <w:tab w:val="left" w:pos="1800"/>
        </w:tabs>
        <w:spacing w:after="240"/>
        <w:ind w:left="1800"/>
        <w:contextualSpacing w:val="0"/>
      </w:pPr>
      <w:r>
        <w:t xml:space="preserve">Engagement programs </w:t>
      </w:r>
      <w:r w:rsidRPr="00A73580">
        <w:rPr>
          <w:b/>
          <w:u w:val="single"/>
        </w:rPr>
        <w:t>in the last three years</w:t>
      </w:r>
      <w:r>
        <w:t xml:space="preserve"> (Appendix 2, see template; does not count toward </w:t>
      </w:r>
      <w:proofErr w:type="gramStart"/>
      <w:r>
        <w:t>six page</w:t>
      </w:r>
      <w:proofErr w:type="gramEnd"/>
      <w:r>
        <w:t xml:space="preserve"> limit)</w:t>
      </w:r>
    </w:p>
    <w:p w14:paraId="2ED27670" w14:textId="77777777" w:rsidR="005B0B7F" w:rsidRPr="007130A6" w:rsidRDefault="005B0B7F" w:rsidP="005B0B7F">
      <w:pPr>
        <w:pStyle w:val="ListParagraph"/>
        <w:numPr>
          <w:ilvl w:val="0"/>
          <w:numId w:val="7"/>
        </w:numPr>
        <w:tabs>
          <w:tab w:val="left" w:pos="1260"/>
        </w:tabs>
        <w:spacing w:after="120"/>
        <w:ind w:left="1267"/>
        <w:contextualSpacing w:val="0"/>
        <w:rPr>
          <w:b/>
        </w:rPr>
      </w:pPr>
      <w:r w:rsidRPr="007130A6">
        <w:rPr>
          <w:b/>
        </w:rPr>
        <w:t>Mentorship of Undergraduate Students</w:t>
      </w:r>
    </w:p>
    <w:p w14:paraId="5B1676AC" w14:textId="77777777" w:rsidR="005B0B7F" w:rsidRDefault="005B0B7F" w:rsidP="005B0B7F">
      <w:pPr>
        <w:pStyle w:val="ListParagraph"/>
        <w:tabs>
          <w:tab w:val="left" w:pos="1260"/>
        </w:tabs>
        <w:spacing w:after="240"/>
        <w:ind w:left="1267"/>
        <w:contextualSpacing w:val="0"/>
      </w:pPr>
      <w:r>
        <w:t xml:space="preserve">The </w:t>
      </w:r>
      <w:hyperlink r:id="rId10" w:history="1">
        <w:r w:rsidRPr="00EA73A9">
          <w:rPr>
            <w:rStyle w:val="Hyperlink"/>
            <w:i/>
            <w:iCs/>
          </w:rPr>
          <w:t>Framework for Teaching Excellence</w:t>
        </w:r>
      </w:hyperlink>
      <w:r>
        <w:t xml:space="preserve"> defines the </w:t>
      </w:r>
      <w:r>
        <w:rPr>
          <w:i/>
          <w:iCs/>
        </w:rPr>
        <w:t>Exemplar, Enthusiast, and Educator</w:t>
      </w:r>
      <w:r>
        <w:t xml:space="preserve"> elements as foundational elements to teaching excellence. Use this section to highlight your efforts as an </w:t>
      </w:r>
      <w:r>
        <w:rPr>
          <w:i/>
          <w:iCs/>
        </w:rPr>
        <w:t>Exemplar, Enthusiast, and Educator.</w:t>
      </w:r>
    </w:p>
    <w:p w14:paraId="07D38DBA" w14:textId="77777777" w:rsidR="005B0B7F" w:rsidRPr="00E02122" w:rsidRDefault="005B0B7F" w:rsidP="005B0B7F">
      <w:pPr>
        <w:pStyle w:val="ListParagraph"/>
        <w:numPr>
          <w:ilvl w:val="0"/>
          <w:numId w:val="11"/>
        </w:numPr>
        <w:tabs>
          <w:tab w:val="left" w:pos="1800"/>
        </w:tabs>
        <w:spacing w:after="240"/>
        <w:ind w:left="1800"/>
        <w:contextualSpacing w:val="0"/>
      </w:pPr>
      <w:r>
        <w:t xml:space="preserve">Evidence of mentoring learners in a wide variety of contexts </w:t>
      </w:r>
      <w:r w:rsidRPr="00377DE2">
        <w:t xml:space="preserve">(e.g., </w:t>
      </w:r>
      <w:r w:rsidRPr="00432D5C">
        <w:t>undergraduate research/teaching</w:t>
      </w:r>
      <w:r>
        <w:t xml:space="preserve"> outside of normal classroom activity;</w:t>
      </w:r>
      <w:r w:rsidRPr="00432D5C">
        <w:t xml:space="preserve"> mentor/</w:t>
      </w:r>
      <w:r>
        <w:t xml:space="preserve">academic </w:t>
      </w:r>
      <w:r w:rsidRPr="00432D5C">
        <w:t>advisor</w:t>
      </w:r>
      <w:r>
        <w:t xml:space="preserve"> outside of normal classroom activity</w:t>
      </w:r>
      <w:r w:rsidRPr="00432D5C">
        <w:t xml:space="preserve">; meaningful, sustained extracurricular/co-curricular advising; teaching an Honors section or </w:t>
      </w:r>
      <w:r w:rsidRPr="00432D5C">
        <w:lastRenderedPageBreak/>
        <w:t xml:space="preserve">offering an Honors contract; </w:t>
      </w:r>
      <w:r>
        <w:t>service-learning</w:t>
      </w:r>
      <w:r w:rsidRPr="00432D5C">
        <w:t xml:space="preserve"> mentorship; developing and leading a study abroad; </w:t>
      </w:r>
      <w:r>
        <w:t xml:space="preserve">advising a student organization; </w:t>
      </w:r>
      <w:r w:rsidRPr="00432D5C">
        <w:t>service at university events &amp; activities for students</w:t>
      </w:r>
      <w:r>
        <w:t>).</w:t>
      </w:r>
    </w:p>
    <w:p w14:paraId="59F0BD49" w14:textId="77777777" w:rsidR="005B0B7F" w:rsidRPr="005C5D65" w:rsidRDefault="005B0B7F" w:rsidP="005B0B7F">
      <w:pPr>
        <w:pStyle w:val="ListParagraph"/>
        <w:numPr>
          <w:ilvl w:val="0"/>
          <w:numId w:val="7"/>
        </w:numPr>
        <w:tabs>
          <w:tab w:val="left" w:pos="1260"/>
        </w:tabs>
        <w:spacing w:after="120"/>
        <w:ind w:left="1267"/>
        <w:contextualSpacing w:val="0"/>
        <w:rPr>
          <w:b/>
        </w:rPr>
      </w:pPr>
      <w:r w:rsidRPr="005C5D65">
        <w:rPr>
          <w:b/>
        </w:rPr>
        <w:t>Service and Professional Development Related to Undergraduate Education</w:t>
      </w:r>
    </w:p>
    <w:p w14:paraId="039A7383" w14:textId="77777777" w:rsidR="005B0B7F" w:rsidRDefault="005B0B7F" w:rsidP="005B0B7F">
      <w:pPr>
        <w:pStyle w:val="ListParagraph"/>
        <w:tabs>
          <w:tab w:val="left" w:pos="1260"/>
        </w:tabs>
        <w:spacing w:after="120"/>
        <w:ind w:left="1267"/>
        <w:contextualSpacing w:val="0"/>
      </w:pPr>
      <w:r>
        <w:t xml:space="preserve">The </w:t>
      </w:r>
      <w:hyperlink r:id="rId11" w:history="1">
        <w:r w:rsidRPr="00EA73A9">
          <w:rPr>
            <w:rStyle w:val="Hyperlink"/>
            <w:i/>
            <w:iCs/>
          </w:rPr>
          <w:t>Framework for Teaching Excellence</w:t>
        </w:r>
      </w:hyperlink>
      <w:r>
        <w:t xml:space="preserve"> defines the </w:t>
      </w:r>
      <w:r>
        <w:rPr>
          <w:i/>
          <w:iCs/>
        </w:rPr>
        <w:t>Exemplar, Enthusiast, and Educator</w:t>
      </w:r>
      <w:r>
        <w:t xml:space="preserve"> elements as foundational elements to teaching excellence. Use this section to highlight your efforts as an </w:t>
      </w:r>
      <w:r>
        <w:rPr>
          <w:i/>
          <w:iCs/>
        </w:rPr>
        <w:t>Exemplar, Enthusiast, and Educator.</w:t>
      </w:r>
    </w:p>
    <w:p w14:paraId="574E21D5" w14:textId="77777777" w:rsidR="005B0B7F" w:rsidRDefault="005B0B7F" w:rsidP="005B0B7F">
      <w:pPr>
        <w:pStyle w:val="ListParagraph"/>
        <w:numPr>
          <w:ilvl w:val="0"/>
          <w:numId w:val="4"/>
        </w:numPr>
        <w:tabs>
          <w:tab w:val="left" w:pos="1800"/>
        </w:tabs>
        <w:spacing w:after="120"/>
        <w:ind w:left="1800"/>
        <w:contextualSpacing w:val="0"/>
      </w:pPr>
      <w:r w:rsidRPr="007130A6">
        <w:t xml:space="preserve">Evidence of participation in </w:t>
      </w:r>
      <w:r>
        <w:t>department, s</w:t>
      </w:r>
      <w:r w:rsidRPr="007130A6">
        <w:t>chool/</w:t>
      </w:r>
      <w:r>
        <w:t>c</w:t>
      </w:r>
      <w:r w:rsidRPr="007130A6">
        <w:t>ollege or university committees related to undergraduate education.</w:t>
      </w:r>
    </w:p>
    <w:p w14:paraId="6B74DFE3" w14:textId="77777777" w:rsidR="005B0B7F" w:rsidRDefault="005B0B7F" w:rsidP="005B0B7F">
      <w:pPr>
        <w:pStyle w:val="ListParagraph"/>
        <w:numPr>
          <w:ilvl w:val="0"/>
          <w:numId w:val="4"/>
        </w:numPr>
        <w:tabs>
          <w:tab w:val="left" w:pos="1800"/>
        </w:tabs>
        <w:spacing w:after="120"/>
        <w:ind w:left="1800"/>
        <w:contextualSpacing w:val="0"/>
      </w:pPr>
      <w:r w:rsidRPr="007130A6">
        <w:t xml:space="preserve">Evidence of participation in </w:t>
      </w:r>
      <w:r>
        <w:t>national or international</w:t>
      </w:r>
      <w:r w:rsidRPr="007130A6">
        <w:t xml:space="preserve"> committees </w:t>
      </w:r>
      <w:r>
        <w:t xml:space="preserve">or initiatives </w:t>
      </w:r>
      <w:r w:rsidRPr="007130A6">
        <w:t>related to undergraduate education.</w:t>
      </w:r>
    </w:p>
    <w:p w14:paraId="7DBDFCCD" w14:textId="77777777" w:rsidR="005B0B7F" w:rsidRDefault="005B0B7F" w:rsidP="005B0B7F">
      <w:pPr>
        <w:pStyle w:val="ListParagraph"/>
        <w:numPr>
          <w:ilvl w:val="0"/>
          <w:numId w:val="4"/>
        </w:numPr>
        <w:tabs>
          <w:tab w:val="left" w:pos="1800"/>
        </w:tabs>
        <w:spacing w:after="240"/>
        <w:ind w:left="1800" w:hanging="367"/>
        <w:contextualSpacing w:val="0"/>
      </w:pPr>
      <w:r w:rsidRPr="005C5D65">
        <w:t xml:space="preserve">Evidence of professional development activities related to improving teaching and learning inside and/or outside of the university (e.g., </w:t>
      </w:r>
      <w:r>
        <w:t xml:space="preserve">development, implementation and/or provision of </w:t>
      </w:r>
      <w:r w:rsidRPr="005C5D65">
        <w:t>programs</w:t>
      </w:r>
      <w:r>
        <w:t xml:space="preserve"> on teaching/learning;</w:t>
      </w:r>
      <w:r w:rsidRPr="005C5D65">
        <w:t xml:space="preserve"> </w:t>
      </w:r>
      <w:r>
        <w:t>mentorship of junior faculty, graduate students, or post-doctoral trainees on teaching and learning; participation in teaching and learning development programs/activities</w:t>
      </w:r>
      <w:r w:rsidRPr="005C5D65">
        <w:t>, etc.)</w:t>
      </w:r>
    </w:p>
    <w:p w14:paraId="7C982FB1" w14:textId="77777777" w:rsidR="005B0B7F" w:rsidRDefault="005B0B7F" w:rsidP="005B0B7F">
      <w:pPr>
        <w:pStyle w:val="ListParagraph"/>
        <w:numPr>
          <w:ilvl w:val="0"/>
          <w:numId w:val="7"/>
        </w:numPr>
        <w:tabs>
          <w:tab w:val="left" w:pos="1260"/>
        </w:tabs>
        <w:spacing w:after="120"/>
        <w:ind w:left="1267"/>
        <w:contextualSpacing w:val="0"/>
        <w:rPr>
          <w:b/>
        </w:rPr>
      </w:pPr>
      <w:r w:rsidRPr="003B301F">
        <w:rPr>
          <w:b/>
        </w:rPr>
        <w:t>Scholarship of Teaching and Learning</w:t>
      </w:r>
    </w:p>
    <w:p w14:paraId="756A96CE" w14:textId="77777777" w:rsidR="005B0B7F" w:rsidRDefault="005B0B7F" w:rsidP="005B0B7F">
      <w:pPr>
        <w:pStyle w:val="ListParagraph"/>
        <w:tabs>
          <w:tab w:val="left" w:pos="1260"/>
        </w:tabs>
        <w:spacing w:after="120"/>
        <w:ind w:left="1267"/>
        <w:contextualSpacing w:val="0"/>
      </w:pPr>
      <w:r>
        <w:t xml:space="preserve">The </w:t>
      </w:r>
      <w:hyperlink r:id="rId12" w:history="1">
        <w:r w:rsidRPr="00A70AB6">
          <w:rPr>
            <w:rStyle w:val="Hyperlink"/>
            <w:i/>
            <w:iCs/>
          </w:rPr>
          <w:t>Framework for Teaching Excellence</w:t>
        </w:r>
      </w:hyperlink>
      <w:r>
        <w:t xml:space="preserve"> defines </w:t>
      </w:r>
      <w:r w:rsidRPr="00A70AB6">
        <w:rPr>
          <w:i/>
          <w:iCs/>
        </w:rPr>
        <w:t xml:space="preserve">Explorers </w:t>
      </w:r>
      <w:r>
        <w:t>as those who contribute to the scholarship of teaching and learning, freely sharing their experiences and serving as role models for other academics</w:t>
      </w:r>
      <w:r w:rsidRPr="00A70AB6">
        <w:rPr>
          <w:i/>
          <w:iCs/>
        </w:rPr>
        <w:t xml:space="preserve">. </w:t>
      </w:r>
      <w:r>
        <w:t xml:space="preserve">Use this section to highlight your efforts as an </w:t>
      </w:r>
      <w:r w:rsidRPr="00A70AB6">
        <w:rPr>
          <w:i/>
          <w:iCs/>
        </w:rPr>
        <w:t>Explorer.</w:t>
      </w:r>
    </w:p>
    <w:p w14:paraId="15284045" w14:textId="77777777" w:rsidR="005B0B7F" w:rsidRDefault="005B0B7F" w:rsidP="005B0B7F">
      <w:pPr>
        <w:pStyle w:val="ListParagraph"/>
        <w:numPr>
          <w:ilvl w:val="0"/>
          <w:numId w:val="13"/>
        </w:numPr>
        <w:tabs>
          <w:tab w:val="left" w:pos="1260"/>
        </w:tabs>
        <w:spacing w:after="120"/>
        <w:contextualSpacing w:val="0"/>
        <w:rPr>
          <w:b/>
        </w:rPr>
      </w:pPr>
      <w:r w:rsidRPr="00B043AC">
        <w:t xml:space="preserve">Demonstrated record of contributing to the body of knowledge on teaching and learning. Examples might include </w:t>
      </w:r>
      <w:r>
        <w:t xml:space="preserve">leadership in institutional change related to teaching and learning, </w:t>
      </w:r>
      <w:r w:rsidRPr="00B043AC">
        <w:t xml:space="preserve">education-related scholarly publications such as academic articles, </w:t>
      </w:r>
      <w:r>
        <w:t>textbooks</w:t>
      </w:r>
      <w:r w:rsidRPr="00B043AC">
        <w:t>, books on pedagogy, invited presentations, and poster sessions.</w:t>
      </w:r>
    </w:p>
    <w:p w14:paraId="44364C0A" w14:textId="77777777" w:rsidR="005B0B7F" w:rsidRDefault="005B0B7F" w:rsidP="005B0B7F">
      <w:pPr>
        <w:pStyle w:val="ListParagraph"/>
        <w:numPr>
          <w:ilvl w:val="0"/>
          <w:numId w:val="7"/>
        </w:numPr>
        <w:tabs>
          <w:tab w:val="left" w:pos="1260"/>
        </w:tabs>
        <w:spacing w:after="120"/>
        <w:ind w:left="1267"/>
        <w:contextualSpacing w:val="0"/>
        <w:rPr>
          <w:b/>
        </w:rPr>
      </w:pPr>
      <w:r>
        <w:rPr>
          <w:b/>
        </w:rPr>
        <w:t>Self-Selected Description or Evidence of Teaching Excellence</w:t>
      </w:r>
    </w:p>
    <w:p w14:paraId="72100594" w14:textId="77777777" w:rsidR="005B0B7F" w:rsidRDefault="005B0B7F" w:rsidP="005B0B7F">
      <w:pPr>
        <w:pStyle w:val="ListParagraph"/>
        <w:tabs>
          <w:tab w:val="left" w:pos="1260"/>
        </w:tabs>
        <w:spacing w:after="240"/>
        <w:ind w:left="1267"/>
        <w:contextualSpacing w:val="0"/>
      </w:pPr>
      <w:r>
        <w:t>The nominee can provide any additional description and/or evidence supporting their nomination that has not already been covered in the narrative.</w:t>
      </w:r>
    </w:p>
    <w:bookmarkEnd w:id="3"/>
    <w:bookmarkEnd w:id="5"/>
    <w:p w14:paraId="683F857B" w14:textId="77777777" w:rsidR="007B0BE6" w:rsidRPr="00480608" w:rsidRDefault="007B0BE6" w:rsidP="00F12091">
      <w:pPr>
        <w:tabs>
          <w:tab w:val="left" w:pos="540"/>
          <w:tab w:val="left" w:pos="900"/>
          <w:tab w:val="left" w:pos="1260"/>
        </w:tabs>
        <w:ind w:left="1260" w:hanging="1260"/>
      </w:pPr>
    </w:p>
    <w:p w14:paraId="67F0B864" w14:textId="77777777" w:rsidR="007B0BE6" w:rsidRDefault="007B0BE6" w:rsidP="00F12091">
      <w:pPr>
        <w:pStyle w:val="Heading1"/>
        <w:jc w:val="left"/>
        <w:rPr>
          <w:rFonts w:ascii="Times New Roman" w:hAnsi="Times New Roman"/>
        </w:rPr>
      </w:pPr>
      <w:r w:rsidRPr="00480608">
        <w:rPr>
          <w:rFonts w:ascii="Times New Roman" w:hAnsi="Times New Roman"/>
        </w:rPr>
        <w:t>Selection Committee</w:t>
      </w:r>
    </w:p>
    <w:p w14:paraId="3535A3B9" w14:textId="77777777" w:rsidR="00754CEB" w:rsidRPr="00754CEB" w:rsidRDefault="00754CEB" w:rsidP="00F12091"/>
    <w:p w14:paraId="7613FEC1" w14:textId="7EC8D134" w:rsidR="007B0BE6" w:rsidRPr="00480608" w:rsidRDefault="007B0BE6" w:rsidP="00F12091">
      <w:pPr>
        <w:ind w:left="840" w:hanging="360"/>
      </w:pPr>
      <w:r w:rsidRPr="00480608">
        <w:t>1.</w:t>
      </w:r>
      <w:r w:rsidRPr="00480608">
        <w:tab/>
        <w:t>The Provost, acting for the President, shall appoint a Committee to make the final selection of the recipients for an award from the nominations submitted to them.</w:t>
      </w:r>
    </w:p>
    <w:p w14:paraId="2B802B97" w14:textId="7E690296" w:rsidR="007B0BE6" w:rsidRPr="00480608" w:rsidRDefault="007B0BE6" w:rsidP="00F12091">
      <w:pPr>
        <w:numPr>
          <w:ilvl w:val="0"/>
          <w:numId w:val="3"/>
        </w:numPr>
        <w:tabs>
          <w:tab w:val="left" w:pos="540"/>
        </w:tabs>
        <w:spacing w:before="120"/>
      </w:pPr>
      <w:r w:rsidRPr="00480608">
        <w:t>The Committee shall be chaired by t</w:t>
      </w:r>
      <w:r w:rsidR="00327375">
        <w:t>he Provost, or her/his designee</w:t>
      </w:r>
    </w:p>
    <w:p w14:paraId="1490B57B" w14:textId="072C98F2" w:rsidR="007B0BE6" w:rsidRPr="00480608" w:rsidRDefault="007B0BE6" w:rsidP="00F12091">
      <w:pPr>
        <w:tabs>
          <w:tab w:val="left" w:pos="540"/>
          <w:tab w:val="left" w:pos="900"/>
        </w:tabs>
        <w:spacing w:before="120"/>
        <w:ind w:left="900" w:hanging="900"/>
      </w:pPr>
      <w:r w:rsidRPr="00480608">
        <w:tab/>
        <w:t>3.</w:t>
      </w:r>
      <w:r w:rsidRPr="00480608">
        <w:tab/>
        <w:t xml:space="preserve">The Committee shall be made up of one faculty member and one student from each of the academic </w:t>
      </w:r>
      <w:r w:rsidR="007B6D5F" w:rsidRPr="00480608">
        <w:t>colleges/</w:t>
      </w:r>
      <w:r w:rsidRPr="00480608">
        <w:t>schools of the University.</w:t>
      </w:r>
      <w:r w:rsidR="00B42361" w:rsidRPr="00480608">
        <w:t xml:space="preserve"> </w:t>
      </w:r>
      <w:r w:rsidRPr="00480608">
        <w:t>The faculty member shall have had undergraduate classroom experience.</w:t>
      </w:r>
    </w:p>
    <w:p w14:paraId="1CB2D64A" w14:textId="54064E58" w:rsidR="007B0BE6" w:rsidRPr="005B0B7F" w:rsidRDefault="007B0BE6" w:rsidP="00F12091">
      <w:pPr>
        <w:tabs>
          <w:tab w:val="left" w:pos="540"/>
          <w:tab w:val="left" w:pos="900"/>
        </w:tabs>
        <w:spacing w:before="120"/>
        <w:ind w:left="900" w:hanging="900"/>
      </w:pPr>
      <w:r w:rsidRPr="00480608">
        <w:tab/>
        <w:t>4.</w:t>
      </w:r>
      <w:r w:rsidRPr="00480608">
        <w:tab/>
        <w:t xml:space="preserve">The name of the faculty </w:t>
      </w:r>
      <w:r w:rsidR="00B52DB2">
        <w:t xml:space="preserve">and student </w:t>
      </w:r>
      <w:r w:rsidRPr="00480608">
        <w:t xml:space="preserve">representative chosen to serve on the final Selection Committee should be forwarded by each </w:t>
      </w:r>
      <w:r w:rsidR="007B6D5F" w:rsidRPr="00480608">
        <w:t>college/</w:t>
      </w:r>
      <w:r w:rsidRPr="00480608">
        <w:t>school to Dr</w:t>
      </w:r>
      <w:r w:rsidR="007B6D5F" w:rsidRPr="00480608">
        <w:t xml:space="preserve">. </w:t>
      </w:r>
      <w:r w:rsidR="00557F29" w:rsidRPr="00480608">
        <w:t xml:space="preserve">Chantal </w:t>
      </w:r>
      <w:r w:rsidR="00557F29" w:rsidRPr="00480608">
        <w:lastRenderedPageBreak/>
        <w:t>Levesque-Bristol</w:t>
      </w:r>
      <w:r w:rsidRPr="00480608">
        <w:t xml:space="preserve">, </w:t>
      </w:r>
      <w:r w:rsidR="00557F29" w:rsidRPr="00480608">
        <w:t xml:space="preserve">Professor and </w:t>
      </w:r>
      <w:r w:rsidR="007B6A34">
        <w:t xml:space="preserve">Executive </w:t>
      </w:r>
      <w:r w:rsidR="00557F29" w:rsidRPr="00480608">
        <w:t xml:space="preserve">Director of </w:t>
      </w:r>
      <w:r w:rsidR="00963EDB" w:rsidRPr="00480608">
        <w:t xml:space="preserve">the </w:t>
      </w:r>
      <w:r w:rsidR="00557F29" w:rsidRPr="00480608">
        <w:t>Center for Instructional Excellence</w:t>
      </w:r>
      <w:r w:rsidR="00956EDF">
        <w:t xml:space="preserve"> (</w:t>
      </w:r>
      <w:hyperlink r:id="rId13" w:history="1">
        <w:r w:rsidR="00956EDF" w:rsidRPr="005B0B7F">
          <w:rPr>
            <w:rStyle w:val="Hyperlink"/>
          </w:rPr>
          <w:t>cie@purdue.edu</w:t>
        </w:r>
      </w:hyperlink>
      <w:r w:rsidR="00956EDF" w:rsidRPr="005B0B7F">
        <w:t>)</w:t>
      </w:r>
      <w:r w:rsidR="00557F29" w:rsidRPr="005B0B7F">
        <w:t xml:space="preserve">, </w:t>
      </w:r>
      <w:r w:rsidRPr="005B0B7F">
        <w:t xml:space="preserve">by </w:t>
      </w:r>
      <w:r w:rsidR="00861A8F" w:rsidRPr="005B0B7F">
        <w:rPr>
          <w:b/>
        </w:rPr>
        <w:t>Monday</w:t>
      </w:r>
      <w:r w:rsidRPr="005B0B7F">
        <w:rPr>
          <w:b/>
        </w:rPr>
        <w:t>,</w:t>
      </w:r>
      <w:r w:rsidRPr="005B0B7F">
        <w:t xml:space="preserve"> </w:t>
      </w:r>
      <w:r w:rsidR="00980ACD" w:rsidRPr="005B0B7F">
        <w:rPr>
          <w:b/>
          <w:u w:val="single"/>
        </w:rPr>
        <w:t xml:space="preserve">January </w:t>
      </w:r>
      <w:r w:rsidR="005B0B7F" w:rsidRPr="005B0B7F">
        <w:rPr>
          <w:b/>
          <w:u w:val="single"/>
        </w:rPr>
        <w:t>13</w:t>
      </w:r>
      <w:r w:rsidRPr="005B0B7F">
        <w:rPr>
          <w:b/>
          <w:u w:val="single"/>
        </w:rPr>
        <w:t xml:space="preserve">, </w:t>
      </w:r>
      <w:r w:rsidR="00861A8F" w:rsidRPr="005B0B7F">
        <w:rPr>
          <w:b/>
          <w:u w:val="single"/>
        </w:rPr>
        <w:t>202</w:t>
      </w:r>
      <w:r w:rsidR="005B0B7F" w:rsidRPr="005B0B7F">
        <w:rPr>
          <w:b/>
          <w:u w:val="single"/>
        </w:rPr>
        <w:t>5</w:t>
      </w:r>
      <w:r w:rsidR="00956EDF" w:rsidRPr="005B0B7F">
        <w:t xml:space="preserve">. </w:t>
      </w:r>
      <w:r w:rsidR="00E14F23" w:rsidRPr="005B0B7F">
        <w:t>If the college/school declines to select a student representative, t</w:t>
      </w:r>
      <w:r w:rsidRPr="005B0B7F">
        <w:t xml:space="preserve">he President of the Student Body will </w:t>
      </w:r>
      <w:r w:rsidR="007B6A34" w:rsidRPr="005B0B7F">
        <w:t xml:space="preserve">be asked to </w:t>
      </w:r>
      <w:r w:rsidRPr="005B0B7F">
        <w:t>nominate the student members to serve on the Selection Committee.</w:t>
      </w:r>
      <w:r w:rsidR="00106A48" w:rsidRPr="005B0B7F">
        <w:t xml:space="preserve"> The faculty and student representatives will be required to meet with each candidate from their college, and present an oral brief on their behalf. The representatives are also expected to peruse the nomination forms for all candidates.</w:t>
      </w:r>
    </w:p>
    <w:p w14:paraId="1BB12D09" w14:textId="1C0F847E" w:rsidR="00207778" w:rsidRPr="005B0B7F" w:rsidRDefault="007B0BE6" w:rsidP="00F12091">
      <w:pPr>
        <w:tabs>
          <w:tab w:val="left" w:pos="540"/>
        </w:tabs>
        <w:spacing w:before="120"/>
        <w:ind w:left="900" w:hanging="900"/>
      </w:pPr>
      <w:r w:rsidRPr="005B0B7F">
        <w:tab/>
        <w:t>5.</w:t>
      </w:r>
      <w:r w:rsidRPr="005B0B7F">
        <w:tab/>
      </w:r>
      <w:r w:rsidR="00207778" w:rsidRPr="005B0B7F">
        <w:t xml:space="preserve">An initial meeting of the Committee to discuss the selection procedures with be held </w:t>
      </w:r>
      <w:bookmarkStart w:id="7" w:name="_Hlk144891279"/>
      <w:bookmarkStart w:id="8" w:name="_Hlk144890992"/>
      <w:r w:rsidR="00C779AC" w:rsidRPr="005B0B7F">
        <w:rPr>
          <w:b/>
        </w:rPr>
        <w:t xml:space="preserve">during the week of </w:t>
      </w:r>
      <w:r w:rsidR="0035452B" w:rsidRPr="005B0B7F">
        <w:rPr>
          <w:b/>
        </w:rPr>
        <w:t>January</w:t>
      </w:r>
      <w:r w:rsidR="00C779AC" w:rsidRPr="005B0B7F">
        <w:rPr>
          <w:b/>
        </w:rPr>
        <w:t xml:space="preserve"> </w:t>
      </w:r>
      <w:r w:rsidR="005B0B7F" w:rsidRPr="005B0B7F">
        <w:rPr>
          <w:b/>
        </w:rPr>
        <w:t>21</w:t>
      </w:r>
      <w:r w:rsidR="00017714" w:rsidRPr="005B0B7F">
        <w:t>, 12:00-1:00 p.m</w:t>
      </w:r>
      <w:r w:rsidR="00C779AC" w:rsidRPr="005B0B7F">
        <w:t xml:space="preserve">. day and </w:t>
      </w:r>
      <w:r w:rsidR="00017714" w:rsidRPr="005B0B7F">
        <w:t>location TBD</w:t>
      </w:r>
      <w:r w:rsidR="00AC06A3" w:rsidRPr="005B0B7F">
        <w:t>.</w:t>
      </w:r>
      <w:bookmarkEnd w:id="7"/>
    </w:p>
    <w:bookmarkEnd w:id="8"/>
    <w:p w14:paraId="13D3A163" w14:textId="53209130" w:rsidR="003C52A2" w:rsidRPr="00480608" w:rsidRDefault="00207778" w:rsidP="00F12091">
      <w:pPr>
        <w:tabs>
          <w:tab w:val="left" w:pos="540"/>
        </w:tabs>
        <w:spacing w:before="120"/>
        <w:ind w:left="900" w:hanging="900"/>
      </w:pPr>
      <w:r w:rsidRPr="005B0B7F">
        <w:tab/>
        <w:t xml:space="preserve">6. </w:t>
      </w:r>
      <w:r w:rsidR="007B0BE6" w:rsidRPr="005B0B7F">
        <w:t xml:space="preserve">The Committee shall make its selection, based upon </w:t>
      </w:r>
      <w:r w:rsidR="00913B18" w:rsidRPr="005B0B7F">
        <w:t xml:space="preserve">the content of the submitted nomination documents and </w:t>
      </w:r>
      <w:r w:rsidR="006B1E28" w:rsidRPr="005B0B7F">
        <w:t xml:space="preserve">the oral briefs </w:t>
      </w:r>
      <w:r w:rsidR="007B0BE6" w:rsidRPr="005B0B7F">
        <w:t>presented</w:t>
      </w:r>
      <w:r w:rsidRPr="005B0B7F">
        <w:t xml:space="preserve"> to them</w:t>
      </w:r>
      <w:r w:rsidR="007B0BE6" w:rsidRPr="005B0B7F">
        <w:t xml:space="preserve">, at a meeting on </w:t>
      </w:r>
      <w:r w:rsidR="00473E35" w:rsidRPr="005B0B7F">
        <w:rPr>
          <w:b/>
        </w:rPr>
        <w:t>Monday</w:t>
      </w:r>
      <w:r w:rsidR="007B0BE6" w:rsidRPr="005B0B7F">
        <w:rPr>
          <w:b/>
        </w:rPr>
        <w:t>,</w:t>
      </w:r>
      <w:r w:rsidR="007B0BE6" w:rsidRPr="005B0B7F">
        <w:t xml:space="preserve"> </w:t>
      </w:r>
      <w:r w:rsidR="005B0B7F" w:rsidRPr="005B0B7F">
        <w:rPr>
          <w:b/>
          <w:u w:val="single"/>
        </w:rPr>
        <w:t>March 3</w:t>
      </w:r>
      <w:r w:rsidR="00017714" w:rsidRPr="005B0B7F">
        <w:t>, location TBD</w:t>
      </w:r>
      <w:r w:rsidR="007B0BE6" w:rsidRPr="005B0B7F">
        <w:t xml:space="preserve">, </w:t>
      </w:r>
      <w:r w:rsidR="00473E35" w:rsidRPr="005B0B7F">
        <w:t>at 8:0</w:t>
      </w:r>
      <w:r w:rsidR="007B0BE6" w:rsidRPr="005B0B7F">
        <w:t>0 a.m.</w:t>
      </w:r>
      <w:r w:rsidR="00106A48" w:rsidRPr="005B0B7F">
        <w:t xml:space="preserve">  The process is expected to last until approximately 2</w:t>
      </w:r>
      <w:r w:rsidR="00BF458D" w:rsidRPr="005B0B7F">
        <w:t xml:space="preserve">:00 </w:t>
      </w:r>
      <w:r w:rsidR="00106A48" w:rsidRPr="005B0B7F">
        <w:t>p</w:t>
      </w:r>
      <w:r w:rsidR="00BF458D" w:rsidRPr="005B0B7F">
        <w:t>.</w:t>
      </w:r>
      <w:r w:rsidR="00106A48" w:rsidRPr="005B0B7F">
        <w:t>m</w:t>
      </w:r>
      <w:r w:rsidR="00BF458D" w:rsidRPr="005B0B7F">
        <w:t>.</w:t>
      </w:r>
      <w:r w:rsidR="00106A48" w:rsidRPr="005B0B7F">
        <w:t>, and college representatives are to be present throughout the entire process if they wish to vote in the award selection.</w:t>
      </w:r>
    </w:p>
    <w:p w14:paraId="27180BC9" w14:textId="77777777" w:rsidR="00547798" w:rsidRPr="00480608" w:rsidRDefault="00547798" w:rsidP="00F12091">
      <w:pPr>
        <w:tabs>
          <w:tab w:val="left" w:pos="540"/>
        </w:tabs>
      </w:pPr>
    </w:p>
    <w:p w14:paraId="6B3CA333" w14:textId="77777777" w:rsidR="007B0BE6" w:rsidRPr="00480608" w:rsidRDefault="007B0BE6" w:rsidP="00F12091">
      <w:pPr>
        <w:tabs>
          <w:tab w:val="left" w:pos="540"/>
        </w:tabs>
        <w:rPr>
          <w:b/>
          <w:i/>
        </w:rPr>
      </w:pPr>
      <w:r w:rsidRPr="00480608">
        <w:rPr>
          <w:b/>
          <w:i/>
        </w:rPr>
        <w:t>D.</w:t>
      </w:r>
      <w:r w:rsidRPr="00480608">
        <w:rPr>
          <w:b/>
          <w:i/>
        </w:rPr>
        <w:tab/>
        <w:t>Presentation of Awards</w:t>
      </w:r>
    </w:p>
    <w:p w14:paraId="104DCCBF" w14:textId="77777777" w:rsidR="007B0BE6" w:rsidRPr="00480608" w:rsidRDefault="007B0BE6" w:rsidP="00F12091">
      <w:pPr>
        <w:tabs>
          <w:tab w:val="left" w:pos="540"/>
        </w:tabs>
        <w:ind w:left="540" w:hanging="540"/>
        <w:rPr>
          <w:bCs/>
          <w:iCs/>
        </w:rPr>
      </w:pPr>
    </w:p>
    <w:p w14:paraId="0EB44770" w14:textId="0B44D03F" w:rsidR="0054446D" w:rsidRPr="00480608" w:rsidRDefault="007B0BE6" w:rsidP="00F12091">
      <w:pPr>
        <w:tabs>
          <w:tab w:val="left" w:pos="540"/>
        </w:tabs>
        <w:ind w:left="540" w:hanging="540"/>
      </w:pPr>
      <w:r w:rsidRPr="00480608">
        <w:rPr>
          <w:bCs/>
          <w:iCs/>
        </w:rPr>
        <w:tab/>
      </w:r>
      <w:r w:rsidR="0054446D" w:rsidRPr="00480608">
        <w:rPr>
          <w:bCs/>
          <w:iCs/>
        </w:rPr>
        <w:t xml:space="preserve">Murphy </w:t>
      </w:r>
      <w:r w:rsidR="00B7353B">
        <w:rPr>
          <w:bCs/>
          <w:iCs/>
        </w:rPr>
        <w:t xml:space="preserve">Award </w:t>
      </w:r>
      <w:r w:rsidR="003E0065" w:rsidRPr="00480608">
        <w:rPr>
          <w:bCs/>
          <w:iCs/>
        </w:rPr>
        <w:t xml:space="preserve">recipients will receive a </w:t>
      </w:r>
      <w:r w:rsidR="0098203A" w:rsidRPr="00C779AC">
        <w:rPr>
          <w:bCs/>
          <w:iCs/>
        </w:rPr>
        <w:t>plaque</w:t>
      </w:r>
      <w:r w:rsidR="003E0065" w:rsidRPr="00480608">
        <w:rPr>
          <w:bCs/>
          <w:iCs/>
        </w:rPr>
        <w:t xml:space="preserve">, a $10,000 award and a </w:t>
      </w:r>
      <w:r w:rsidR="00B8391C" w:rsidRPr="00480608">
        <w:rPr>
          <w:bCs/>
          <w:iCs/>
        </w:rPr>
        <w:t>$5,000 professional expenditure account.</w:t>
      </w:r>
      <w:r w:rsidR="0054446D" w:rsidRPr="00480608">
        <w:rPr>
          <w:bCs/>
          <w:iCs/>
        </w:rPr>
        <w:t xml:space="preserve"> </w:t>
      </w:r>
    </w:p>
    <w:p w14:paraId="6014487B" w14:textId="77777777" w:rsidR="00473AE7" w:rsidRDefault="00473AE7" w:rsidP="00EE149B">
      <w:pPr>
        <w:tabs>
          <w:tab w:val="left" w:pos="540"/>
          <w:tab w:val="left" w:pos="900"/>
        </w:tabs>
        <w:ind w:left="900" w:hanging="900"/>
        <w:jc w:val="center"/>
      </w:pPr>
    </w:p>
    <w:p w14:paraId="3E5ED287" w14:textId="77777777" w:rsidR="00473AE7" w:rsidRDefault="00473AE7" w:rsidP="00EE149B">
      <w:pPr>
        <w:tabs>
          <w:tab w:val="left" w:pos="540"/>
          <w:tab w:val="left" w:pos="900"/>
        </w:tabs>
        <w:ind w:left="900" w:hanging="900"/>
        <w:jc w:val="center"/>
      </w:pPr>
    </w:p>
    <w:p w14:paraId="0C9FFF58" w14:textId="77777777" w:rsidR="00473AE7" w:rsidRDefault="00473AE7">
      <w:pPr>
        <w:sectPr w:rsidR="00473AE7" w:rsidSect="002F2936">
          <w:headerReference w:type="first" r:id="rId14"/>
          <w:type w:val="continuous"/>
          <w:pgSz w:w="12240" w:h="15840" w:code="1"/>
          <w:pgMar w:top="1152" w:right="1440" w:bottom="1152" w:left="1440" w:header="720" w:footer="720" w:gutter="0"/>
          <w:paperSrc w:first="7" w:other="7"/>
          <w:cols w:space="720"/>
          <w:titlePg/>
          <w:docGrid w:linePitch="360"/>
        </w:sectPr>
      </w:pPr>
    </w:p>
    <w:p w14:paraId="4827F4B6" w14:textId="6F3A3E8E" w:rsidR="00CE4137" w:rsidRPr="00722511" w:rsidRDefault="00EE149B" w:rsidP="00CE4137">
      <w:pPr>
        <w:tabs>
          <w:tab w:val="left" w:pos="540"/>
          <w:tab w:val="left" w:pos="900"/>
        </w:tabs>
        <w:ind w:left="900" w:hanging="900"/>
        <w:jc w:val="center"/>
        <w:rPr>
          <w:b/>
          <w:sz w:val="28"/>
        </w:rPr>
      </w:pPr>
      <w:r>
        <w:rPr>
          <w:b/>
          <w:sz w:val="28"/>
        </w:rPr>
        <w:t>N</w:t>
      </w:r>
      <w:r w:rsidR="00CE4137" w:rsidRPr="00722511">
        <w:rPr>
          <w:b/>
          <w:sz w:val="28"/>
        </w:rPr>
        <w:t xml:space="preserve">omination for </w:t>
      </w:r>
      <w:r w:rsidR="00B7353B" w:rsidRPr="00722511">
        <w:rPr>
          <w:b/>
          <w:sz w:val="28"/>
        </w:rPr>
        <w:t>20</w:t>
      </w:r>
      <w:r w:rsidR="00327375">
        <w:rPr>
          <w:b/>
          <w:sz w:val="28"/>
        </w:rPr>
        <w:t>2</w:t>
      </w:r>
      <w:r w:rsidR="00424EEA">
        <w:rPr>
          <w:b/>
          <w:sz w:val="28"/>
        </w:rPr>
        <w:t>5</w:t>
      </w:r>
      <w:r w:rsidR="00B7353B" w:rsidRPr="00722511">
        <w:rPr>
          <w:b/>
          <w:sz w:val="28"/>
        </w:rPr>
        <w:t xml:space="preserve"> </w:t>
      </w:r>
      <w:r w:rsidR="00CE4137" w:rsidRPr="00722511">
        <w:rPr>
          <w:b/>
          <w:sz w:val="28"/>
        </w:rPr>
        <w:t>Charles B. Murphy</w:t>
      </w:r>
      <w:r w:rsidR="00B150CD">
        <w:rPr>
          <w:b/>
          <w:sz w:val="28"/>
        </w:rPr>
        <w:t xml:space="preserve"> Award</w:t>
      </w:r>
    </w:p>
    <w:p w14:paraId="3FE3D125" w14:textId="77777777" w:rsidR="00CE4137" w:rsidRDefault="00CE4137" w:rsidP="00CE4137">
      <w:pPr>
        <w:tabs>
          <w:tab w:val="left" w:pos="540"/>
          <w:tab w:val="left" w:pos="900"/>
        </w:tabs>
        <w:ind w:left="900" w:hanging="900"/>
        <w:jc w:val="both"/>
      </w:pPr>
    </w:p>
    <w:p w14:paraId="798D2D29" w14:textId="77777777" w:rsidR="00F27F71" w:rsidRPr="00B34DB5" w:rsidRDefault="00F27F71" w:rsidP="00F27F71">
      <w:pPr>
        <w:tabs>
          <w:tab w:val="left" w:pos="540"/>
          <w:tab w:val="left" w:pos="900"/>
        </w:tabs>
        <w:ind w:left="900" w:hanging="900"/>
        <w:jc w:val="both"/>
      </w:pPr>
    </w:p>
    <w:p w14:paraId="380A7841" w14:textId="77777777" w:rsidR="00F27F71" w:rsidRPr="004D1E09" w:rsidRDefault="00F27F71" w:rsidP="00F27F71">
      <w:pPr>
        <w:tabs>
          <w:tab w:val="left" w:pos="540"/>
          <w:tab w:val="left" w:pos="900"/>
        </w:tabs>
        <w:ind w:left="900" w:hanging="900"/>
        <w:jc w:val="both"/>
        <w:rPr>
          <w:b/>
        </w:rPr>
      </w:pPr>
      <w:r w:rsidRPr="004D1E09">
        <w:rPr>
          <w:b/>
        </w:rPr>
        <w:t>Nominee Name:</w:t>
      </w:r>
    </w:p>
    <w:p w14:paraId="04B420EC" w14:textId="77777777" w:rsidR="00F27F71" w:rsidRDefault="00F27F71" w:rsidP="00F27F71">
      <w:pPr>
        <w:tabs>
          <w:tab w:val="left" w:pos="540"/>
          <w:tab w:val="left" w:pos="900"/>
        </w:tabs>
        <w:ind w:left="900" w:hanging="900"/>
        <w:jc w:val="both"/>
      </w:pPr>
    </w:p>
    <w:p w14:paraId="0D5F9FE8" w14:textId="110A5CD2" w:rsidR="00F27F71" w:rsidRPr="004D1E09" w:rsidRDefault="00F27F71" w:rsidP="00F27F71">
      <w:pPr>
        <w:tabs>
          <w:tab w:val="left" w:pos="540"/>
          <w:tab w:val="left" w:pos="900"/>
        </w:tabs>
        <w:ind w:left="900" w:hanging="900"/>
        <w:jc w:val="both"/>
        <w:rPr>
          <w:b/>
        </w:rPr>
      </w:pPr>
      <w:r w:rsidRPr="004D1E09">
        <w:rPr>
          <w:b/>
        </w:rPr>
        <w:t>Nominee</w:t>
      </w:r>
      <w:r w:rsidR="00680AF3">
        <w:rPr>
          <w:b/>
        </w:rPr>
        <w:t>’s Position and description of the role it entails:</w:t>
      </w:r>
    </w:p>
    <w:p w14:paraId="2886342A" w14:textId="77777777" w:rsidR="00F27F71" w:rsidRDefault="00F27F71" w:rsidP="00F27F71">
      <w:pPr>
        <w:tabs>
          <w:tab w:val="left" w:pos="540"/>
          <w:tab w:val="left" w:pos="900"/>
        </w:tabs>
        <w:ind w:left="900" w:hanging="900"/>
        <w:jc w:val="both"/>
      </w:pPr>
    </w:p>
    <w:p w14:paraId="3F8C0188" w14:textId="77777777" w:rsidR="00F27F71" w:rsidRPr="004D1E09" w:rsidRDefault="00F27F71" w:rsidP="00F27F71">
      <w:pPr>
        <w:tabs>
          <w:tab w:val="left" w:pos="540"/>
          <w:tab w:val="left" w:pos="900"/>
        </w:tabs>
        <w:ind w:left="900" w:hanging="900"/>
        <w:jc w:val="both"/>
        <w:rPr>
          <w:b/>
        </w:rPr>
      </w:pPr>
      <w:r w:rsidRPr="004D1E09">
        <w:rPr>
          <w:b/>
        </w:rPr>
        <w:t>Department:</w:t>
      </w:r>
    </w:p>
    <w:p w14:paraId="792382D0" w14:textId="77777777" w:rsidR="00F27F71" w:rsidRDefault="00F27F71" w:rsidP="00F27F71">
      <w:pPr>
        <w:tabs>
          <w:tab w:val="left" w:pos="540"/>
          <w:tab w:val="left" w:pos="900"/>
        </w:tabs>
        <w:ind w:left="900" w:hanging="900"/>
        <w:jc w:val="both"/>
      </w:pPr>
    </w:p>
    <w:p w14:paraId="625E5F8B" w14:textId="77777777" w:rsidR="00F27F71" w:rsidRPr="004D1E09" w:rsidRDefault="00F27F71" w:rsidP="00F27F71">
      <w:pPr>
        <w:tabs>
          <w:tab w:val="left" w:pos="540"/>
          <w:tab w:val="left" w:pos="900"/>
        </w:tabs>
        <w:ind w:left="900" w:hanging="900"/>
        <w:jc w:val="both"/>
        <w:rPr>
          <w:b/>
        </w:rPr>
      </w:pPr>
      <w:r w:rsidRPr="004D1E09">
        <w:rPr>
          <w:b/>
        </w:rPr>
        <w:t>Date of Initial Appointment to Faculty:</w:t>
      </w:r>
    </w:p>
    <w:p w14:paraId="59844C9C" w14:textId="77777777" w:rsidR="00F27F71" w:rsidRDefault="00F27F71" w:rsidP="00F27F71">
      <w:pPr>
        <w:tabs>
          <w:tab w:val="left" w:pos="540"/>
          <w:tab w:val="left" w:pos="900"/>
        </w:tabs>
        <w:ind w:left="900" w:hanging="900"/>
        <w:jc w:val="both"/>
      </w:pPr>
    </w:p>
    <w:p w14:paraId="437BD2D7" w14:textId="77777777" w:rsidR="00F27F71" w:rsidRPr="004D1E09" w:rsidRDefault="00F27F71" w:rsidP="00F27F71">
      <w:pPr>
        <w:tabs>
          <w:tab w:val="left" w:pos="540"/>
          <w:tab w:val="left" w:pos="900"/>
        </w:tabs>
        <w:ind w:left="900" w:hanging="900"/>
        <w:jc w:val="both"/>
        <w:rPr>
          <w:b/>
        </w:rPr>
      </w:pPr>
      <w:r w:rsidRPr="004D1E09">
        <w:rPr>
          <w:b/>
        </w:rPr>
        <w:t>Name of College/School submitting nomination:</w:t>
      </w:r>
    </w:p>
    <w:p w14:paraId="0054579A" w14:textId="77777777" w:rsidR="00F27F71" w:rsidRDefault="00F27F71" w:rsidP="00F27F71">
      <w:pPr>
        <w:tabs>
          <w:tab w:val="left" w:pos="540"/>
          <w:tab w:val="left" w:pos="900"/>
        </w:tabs>
        <w:ind w:left="900" w:hanging="900"/>
        <w:jc w:val="both"/>
      </w:pPr>
    </w:p>
    <w:p w14:paraId="3EB16C16" w14:textId="77777777" w:rsidR="00F27F71" w:rsidRPr="004D1E09" w:rsidRDefault="00F27F71" w:rsidP="00F27F71">
      <w:pPr>
        <w:tabs>
          <w:tab w:val="left" w:pos="540"/>
          <w:tab w:val="left" w:pos="900"/>
        </w:tabs>
        <w:ind w:left="900" w:hanging="900"/>
        <w:jc w:val="both"/>
        <w:rPr>
          <w:b/>
        </w:rPr>
      </w:pPr>
      <w:r w:rsidRPr="004D1E09">
        <w:rPr>
          <w:b/>
        </w:rPr>
        <w:t>Statement of the procedure used in choosing the nominee:</w:t>
      </w:r>
    </w:p>
    <w:p w14:paraId="0AB5B098" w14:textId="77777777" w:rsidR="002F2936" w:rsidRDefault="002F2936">
      <w:pPr>
        <w:rPr>
          <w:b/>
        </w:rPr>
        <w:sectPr w:rsidR="002F2936" w:rsidSect="00473AE7">
          <w:headerReference w:type="first" r:id="rId15"/>
          <w:pgSz w:w="12240" w:h="15840" w:code="1"/>
          <w:pgMar w:top="1152" w:right="1440" w:bottom="1152" w:left="1440" w:header="720" w:footer="720" w:gutter="0"/>
          <w:paperSrc w:first="7" w:other="7"/>
          <w:cols w:space="720"/>
          <w:titlePg/>
          <w:docGrid w:linePitch="360"/>
        </w:sectPr>
      </w:pPr>
      <w:bookmarkStart w:id="10" w:name="_Hlk177721978"/>
    </w:p>
    <w:p w14:paraId="0DE505A8" w14:textId="1A9B10F4" w:rsidR="00680AF3" w:rsidRDefault="00917D73" w:rsidP="003B01D1">
      <w:pPr>
        <w:tabs>
          <w:tab w:val="left" w:pos="360"/>
        </w:tabs>
        <w:spacing w:after="120"/>
        <w:rPr>
          <w:b/>
        </w:rPr>
      </w:pPr>
      <w:bookmarkStart w:id="11" w:name="_Hlk177721930"/>
      <w:r>
        <w:rPr>
          <w:b/>
        </w:rPr>
        <w:lastRenderedPageBreak/>
        <w:t>Appendix 1 – Course Description</w:t>
      </w:r>
      <w:r w:rsidR="003E631E">
        <w:rPr>
          <w:b/>
        </w:rPr>
        <w:t>s</w:t>
      </w:r>
      <w:r>
        <w:rPr>
          <w:b/>
        </w:rPr>
        <w:t xml:space="preserve"> and Evaluation</w:t>
      </w:r>
      <w:r w:rsidR="003E631E">
        <w:rPr>
          <w:b/>
        </w:rPr>
        <w:t>s (Required)</w:t>
      </w:r>
    </w:p>
    <w:p w14:paraId="54355C5C" w14:textId="4A59E474" w:rsidR="003E631E" w:rsidRDefault="003E631E" w:rsidP="003E631E">
      <w:pPr>
        <w:widowControl w:val="0"/>
        <w:jc w:val="both"/>
        <w:rPr>
          <w:color w:val="000000" w:themeColor="text1"/>
        </w:rPr>
      </w:pPr>
      <w:r w:rsidRPr="003E631E">
        <w:rPr>
          <w:color w:val="000000" w:themeColor="text1"/>
        </w:rPr>
        <w:t>This section should describe the specific course or courses you have taught in the last three (3) years, with an emphasis on those taught more recently.</w:t>
      </w:r>
      <w:r w:rsidR="000E2844">
        <w:rPr>
          <w:color w:val="000000" w:themeColor="text1"/>
        </w:rPr>
        <w:t xml:space="preserve"> This page does not count toward 6 page limit.</w:t>
      </w:r>
    </w:p>
    <w:p w14:paraId="0ECCDC44" w14:textId="642AE109" w:rsidR="00917D73" w:rsidRDefault="00917D73" w:rsidP="003B01D1">
      <w:pPr>
        <w:tabs>
          <w:tab w:val="left" w:pos="360"/>
        </w:tabs>
        <w:spacing w:after="120"/>
      </w:pP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1342"/>
        <w:gridCol w:w="1943"/>
        <w:gridCol w:w="1057"/>
        <w:gridCol w:w="1065"/>
        <w:gridCol w:w="1065"/>
        <w:gridCol w:w="1065"/>
        <w:gridCol w:w="1065"/>
        <w:gridCol w:w="1065"/>
        <w:gridCol w:w="1065"/>
        <w:gridCol w:w="1065"/>
        <w:gridCol w:w="1063"/>
      </w:tblGrid>
      <w:tr w:rsidR="00DD588D" w14:paraId="406C4CF4" w14:textId="7CD22A50" w:rsidTr="00DD588D">
        <w:trPr>
          <w:cantSplit/>
          <w:trHeight w:val="3050"/>
        </w:trPr>
        <w:tc>
          <w:tcPr>
            <w:tcW w:w="328" w:type="pct"/>
            <w:textDirection w:val="btLr"/>
            <w:vAlign w:val="center"/>
          </w:tcPr>
          <w:p w14:paraId="271E1E65" w14:textId="77777777" w:rsidR="002F2936" w:rsidRPr="002003B2" w:rsidRDefault="002F2936" w:rsidP="001B0478">
            <w:pPr>
              <w:ind w:left="113" w:right="113"/>
              <w:rPr>
                <w:color w:val="000000" w:themeColor="text1"/>
              </w:rPr>
            </w:pPr>
            <w:r w:rsidRPr="002003B2">
              <w:rPr>
                <w:color w:val="000000" w:themeColor="text1"/>
              </w:rPr>
              <w:t>Sem</w:t>
            </w:r>
          </w:p>
        </w:tc>
        <w:tc>
          <w:tcPr>
            <w:tcW w:w="487" w:type="pct"/>
            <w:textDirection w:val="btLr"/>
            <w:vAlign w:val="center"/>
          </w:tcPr>
          <w:p w14:paraId="4980DBA3" w14:textId="77777777" w:rsidR="002F2936" w:rsidRPr="002003B2" w:rsidRDefault="002F2936" w:rsidP="001B0478">
            <w:pPr>
              <w:ind w:left="113" w:right="113"/>
              <w:rPr>
                <w:color w:val="000000" w:themeColor="text1"/>
              </w:rPr>
            </w:pPr>
            <w:r w:rsidRPr="002003B2">
              <w:rPr>
                <w:color w:val="000000" w:themeColor="text1"/>
              </w:rPr>
              <w:t>Course Number (Credit Hours)</w:t>
            </w:r>
          </w:p>
        </w:tc>
        <w:tc>
          <w:tcPr>
            <w:tcW w:w="706" w:type="pct"/>
            <w:textDirection w:val="btLr"/>
            <w:vAlign w:val="center"/>
          </w:tcPr>
          <w:p w14:paraId="6F76D8F9" w14:textId="77777777" w:rsidR="002F2936" w:rsidRPr="002003B2" w:rsidRDefault="002F2936" w:rsidP="001B0478">
            <w:pPr>
              <w:ind w:left="113" w:right="113"/>
              <w:rPr>
                <w:color w:val="000000" w:themeColor="text1"/>
              </w:rPr>
            </w:pPr>
            <w:r w:rsidRPr="002003B2">
              <w:rPr>
                <w:color w:val="000000" w:themeColor="text1"/>
              </w:rPr>
              <w:t>Course Title</w:t>
            </w:r>
          </w:p>
        </w:tc>
        <w:tc>
          <w:tcPr>
            <w:tcW w:w="384" w:type="pct"/>
            <w:textDirection w:val="btLr"/>
            <w:vAlign w:val="center"/>
          </w:tcPr>
          <w:p w14:paraId="70E771A6" w14:textId="7B39B522" w:rsidR="002F2936" w:rsidRPr="002003B2" w:rsidRDefault="002F2936" w:rsidP="001B0478">
            <w:pPr>
              <w:ind w:left="113" w:right="113"/>
              <w:rPr>
                <w:color w:val="000000" w:themeColor="text1"/>
              </w:rPr>
            </w:pPr>
            <w:r w:rsidRPr="002003B2">
              <w:rPr>
                <w:color w:val="000000" w:themeColor="text1"/>
              </w:rPr>
              <w:t># Responses/</w:t>
            </w:r>
            <w:r>
              <w:rPr>
                <w:color w:val="000000" w:themeColor="text1"/>
              </w:rPr>
              <w:t xml:space="preserve"> </w:t>
            </w:r>
            <w:r w:rsidRPr="002003B2">
              <w:rPr>
                <w:color w:val="000000" w:themeColor="text1"/>
              </w:rPr>
              <w:t># Enrolled</w:t>
            </w:r>
          </w:p>
        </w:tc>
        <w:tc>
          <w:tcPr>
            <w:tcW w:w="387" w:type="pct"/>
            <w:textDirection w:val="btLr"/>
            <w:vAlign w:val="center"/>
          </w:tcPr>
          <w:p w14:paraId="79FFEB68" w14:textId="5ADBF43A" w:rsidR="002F2936" w:rsidRPr="002003B2" w:rsidRDefault="002F2936" w:rsidP="001B0478">
            <w:pPr>
              <w:ind w:left="113" w:right="113"/>
              <w:rPr>
                <w:color w:val="000000" w:themeColor="text1"/>
              </w:rPr>
            </w:pPr>
            <w:r>
              <w:rPr>
                <w:color w:val="000000" w:themeColor="text1"/>
              </w:rPr>
              <w:t>The course is well organized.</w:t>
            </w:r>
          </w:p>
        </w:tc>
        <w:tc>
          <w:tcPr>
            <w:tcW w:w="387" w:type="pct"/>
            <w:textDirection w:val="btLr"/>
            <w:vAlign w:val="center"/>
          </w:tcPr>
          <w:p w14:paraId="69F6E998" w14:textId="76F890D8" w:rsidR="002F2936" w:rsidRPr="002003B2" w:rsidRDefault="002F2936" w:rsidP="001B0478">
            <w:pPr>
              <w:ind w:left="113" w:right="113"/>
              <w:rPr>
                <w:color w:val="000000" w:themeColor="text1"/>
              </w:rPr>
            </w:pPr>
            <w:r>
              <w:rPr>
                <w:color w:val="000000" w:themeColor="text1"/>
              </w:rPr>
              <w:t>The assignments aid me in achieving course objectives</w:t>
            </w:r>
          </w:p>
        </w:tc>
        <w:tc>
          <w:tcPr>
            <w:tcW w:w="387" w:type="pct"/>
            <w:textDirection w:val="btLr"/>
            <w:vAlign w:val="center"/>
          </w:tcPr>
          <w:p w14:paraId="4E5D80F5" w14:textId="0C9EE496" w:rsidR="002F2936" w:rsidRPr="002003B2" w:rsidRDefault="002F2936" w:rsidP="001B0478">
            <w:pPr>
              <w:ind w:left="113" w:right="113"/>
              <w:rPr>
                <w:color w:val="000000" w:themeColor="text1"/>
              </w:rPr>
            </w:pPr>
            <w:r>
              <w:rPr>
                <w:color w:val="000000" w:themeColor="text1"/>
              </w:rPr>
              <w:t>The instructor communicates clearly.</w:t>
            </w:r>
          </w:p>
        </w:tc>
        <w:tc>
          <w:tcPr>
            <w:tcW w:w="387" w:type="pct"/>
            <w:textDirection w:val="btLr"/>
            <w:vAlign w:val="center"/>
          </w:tcPr>
          <w:p w14:paraId="2ABD0CA7" w14:textId="15763407" w:rsidR="002F2936" w:rsidRPr="002003B2" w:rsidRDefault="002F2936" w:rsidP="001B0478">
            <w:pPr>
              <w:ind w:left="113" w:right="113"/>
              <w:rPr>
                <w:color w:val="000000" w:themeColor="text1"/>
              </w:rPr>
            </w:pPr>
            <w:r>
              <w:rPr>
                <w:color w:val="000000" w:themeColor="text1"/>
              </w:rPr>
              <w:t>The instructor effectively answers students questions.</w:t>
            </w:r>
          </w:p>
        </w:tc>
        <w:tc>
          <w:tcPr>
            <w:tcW w:w="387" w:type="pct"/>
            <w:textDirection w:val="btLr"/>
            <w:vAlign w:val="center"/>
          </w:tcPr>
          <w:p w14:paraId="0952AB8D" w14:textId="6C359376" w:rsidR="002F2936" w:rsidRPr="002003B2" w:rsidRDefault="002F2936" w:rsidP="001B0478">
            <w:pPr>
              <w:ind w:left="113" w:right="113"/>
              <w:rPr>
                <w:color w:val="000000" w:themeColor="text1"/>
              </w:rPr>
            </w:pPr>
            <w:r>
              <w:rPr>
                <w:color w:val="000000" w:themeColor="text1"/>
              </w:rPr>
              <w:t>The instructor seems to care about my learning in the course.</w:t>
            </w:r>
          </w:p>
        </w:tc>
        <w:tc>
          <w:tcPr>
            <w:tcW w:w="387" w:type="pct"/>
            <w:textDirection w:val="btLr"/>
            <w:vAlign w:val="center"/>
          </w:tcPr>
          <w:p w14:paraId="77B8178D" w14:textId="6142D7FB" w:rsidR="002F2936" w:rsidRPr="002003B2" w:rsidRDefault="002F2936" w:rsidP="001B0478">
            <w:pPr>
              <w:ind w:left="113" w:right="113"/>
              <w:rPr>
                <w:color w:val="000000" w:themeColor="text1"/>
              </w:rPr>
            </w:pPr>
            <w:r>
              <w:rPr>
                <w:color w:val="000000" w:themeColor="text1"/>
              </w:rPr>
              <w:t>The instructors makes time to help students.</w:t>
            </w:r>
          </w:p>
        </w:tc>
        <w:tc>
          <w:tcPr>
            <w:tcW w:w="387" w:type="pct"/>
            <w:textDirection w:val="btLr"/>
            <w:vAlign w:val="center"/>
          </w:tcPr>
          <w:p w14:paraId="3051A385" w14:textId="76B5DC36" w:rsidR="002F2936" w:rsidRPr="002003B2" w:rsidRDefault="002F2936" w:rsidP="001B0478">
            <w:pPr>
              <w:ind w:left="113" w:right="113"/>
              <w:rPr>
                <w:color w:val="000000" w:themeColor="text1"/>
              </w:rPr>
            </w:pPr>
            <w:r>
              <w:rPr>
                <w:color w:val="000000" w:themeColor="text1"/>
              </w:rPr>
              <w:t>The instructor is fair in evaluating my performance.</w:t>
            </w:r>
          </w:p>
        </w:tc>
        <w:tc>
          <w:tcPr>
            <w:tcW w:w="386" w:type="pct"/>
            <w:textDirection w:val="btLr"/>
            <w:vAlign w:val="center"/>
          </w:tcPr>
          <w:p w14:paraId="25AE2E55" w14:textId="6AB6B9B6" w:rsidR="002F2936" w:rsidRPr="002003B2" w:rsidRDefault="002F2936" w:rsidP="001B0478">
            <w:pPr>
              <w:ind w:left="113" w:right="113"/>
              <w:rPr>
                <w:color w:val="000000" w:themeColor="text1"/>
              </w:rPr>
            </w:pPr>
            <w:r>
              <w:rPr>
                <w:color w:val="000000" w:themeColor="text1"/>
              </w:rPr>
              <w:t>The instructor created an inclusive learning environment.</w:t>
            </w:r>
          </w:p>
        </w:tc>
      </w:tr>
      <w:tr w:rsidR="00DD588D" w14:paraId="7B3490C1" w14:textId="263442AE" w:rsidTr="00DD588D">
        <w:trPr>
          <w:trHeight w:val="300"/>
        </w:trPr>
        <w:tc>
          <w:tcPr>
            <w:tcW w:w="328" w:type="pct"/>
          </w:tcPr>
          <w:p w14:paraId="15D0F33A" w14:textId="669FB6FA" w:rsidR="002F2936" w:rsidRDefault="002F2936" w:rsidP="00B037CB">
            <w:pPr>
              <w:jc w:val="center"/>
              <w:rPr>
                <w:color w:val="000000" w:themeColor="text1"/>
              </w:rPr>
            </w:pPr>
            <w:r w:rsidRPr="614EAB53">
              <w:rPr>
                <w:color w:val="000000" w:themeColor="text1"/>
              </w:rPr>
              <w:t xml:space="preserve">Fall </w:t>
            </w:r>
            <w:r w:rsidR="00DD588D">
              <w:rPr>
                <w:color w:val="000000" w:themeColor="text1"/>
              </w:rPr>
              <w:t>2023</w:t>
            </w:r>
          </w:p>
        </w:tc>
        <w:tc>
          <w:tcPr>
            <w:tcW w:w="487" w:type="pct"/>
          </w:tcPr>
          <w:p w14:paraId="0C0FAF98" w14:textId="77777777" w:rsidR="002F2936" w:rsidRDefault="002F2936" w:rsidP="00B037CB">
            <w:pPr>
              <w:jc w:val="center"/>
              <w:rPr>
                <w:color w:val="000000" w:themeColor="text1"/>
              </w:rPr>
            </w:pPr>
            <w:r w:rsidRPr="6AD445E0">
              <w:rPr>
                <w:color w:val="000000" w:themeColor="text1"/>
              </w:rPr>
              <w:t>ENGL 41200 (1)</w:t>
            </w:r>
          </w:p>
        </w:tc>
        <w:tc>
          <w:tcPr>
            <w:tcW w:w="706" w:type="pct"/>
          </w:tcPr>
          <w:p w14:paraId="5C16EFE4" w14:textId="6CFB0DCF" w:rsidR="002F2936" w:rsidRDefault="002F2936" w:rsidP="002F2936">
            <w:pPr>
              <w:jc w:val="center"/>
              <w:rPr>
                <w:color w:val="000000" w:themeColor="text1"/>
              </w:rPr>
            </w:pPr>
            <w:r w:rsidRPr="6AD445E0">
              <w:rPr>
                <w:color w:val="000000" w:themeColor="text1"/>
              </w:rPr>
              <w:t>American Women Poets</w:t>
            </w:r>
          </w:p>
        </w:tc>
        <w:tc>
          <w:tcPr>
            <w:tcW w:w="384" w:type="pct"/>
          </w:tcPr>
          <w:p w14:paraId="7492B2A2" w14:textId="77777777" w:rsidR="002F2936" w:rsidRDefault="002F2936" w:rsidP="00B037CB">
            <w:pPr>
              <w:jc w:val="center"/>
              <w:rPr>
                <w:color w:val="000000" w:themeColor="text1"/>
              </w:rPr>
            </w:pPr>
            <w:r w:rsidRPr="6AD445E0">
              <w:rPr>
                <w:color w:val="000000" w:themeColor="text1"/>
              </w:rPr>
              <w:t>31/35</w:t>
            </w:r>
          </w:p>
        </w:tc>
        <w:tc>
          <w:tcPr>
            <w:tcW w:w="387" w:type="pct"/>
          </w:tcPr>
          <w:p w14:paraId="3ADBF121" w14:textId="6F58BAE1" w:rsidR="001B0478" w:rsidRDefault="001B0478" w:rsidP="001B0478">
            <w:pPr>
              <w:ind w:right="144"/>
              <w:jc w:val="center"/>
              <w:rPr>
                <w:color w:val="000000" w:themeColor="text1"/>
              </w:rPr>
            </w:pPr>
            <w:r>
              <w:rPr>
                <w:color w:val="000000" w:themeColor="text1"/>
              </w:rPr>
              <w:t>4.51 (0.21)</w:t>
            </w:r>
          </w:p>
        </w:tc>
        <w:tc>
          <w:tcPr>
            <w:tcW w:w="387" w:type="pct"/>
          </w:tcPr>
          <w:p w14:paraId="22BE57A1" w14:textId="2B2B999A" w:rsidR="002F2936" w:rsidRDefault="001B0478" w:rsidP="00B037CB">
            <w:pPr>
              <w:ind w:right="144"/>
              <w:jc w:val="center"/>
              <w:rPr>
                <w:color w:val="000000" w:themeColor="text1"/>
              </w:rPr>
            </w:pPr>
            <w:r>
              <w:rPr>
                <w:color w:val="000000" w:themeColor="text1"/>
              </w:rPr>
              <w:t>4.21 (0.78)</w:t>
            </w:r>
          </w:p>
        </w:tc>
        <w:tc>
          <w:tcPr>
            <w:tcW w:w="387" w:type="pct"/>
          </w:tcPr>
          <w:p w14:paraId="68E20455" w14:textId="77777777" w:rsidR="002F2936" w:rsidRDefault="002F2936" w:rsidP="00B037CB">
            <w:pPr>
              <w:ind w:right="144"/>
              <w:jc w:val="center"/>
              <w:rPr>
                <w:color w:val="000000" w:themeColor="text1"/>
              </w:rPr>
            </w:pPr>
          </w:p>
        </w:tc>
        <w:tc>
          <w:tcPr>
            <w:tcW w:w="387" w:type="pct"/>
          </w:tcPr>
          <w:p w14:paraId="27D2626A" w14:textId="77777777" w:rsidR="002F2936" w:rsidRDefault="002F2936" w:rsidP="00B037CB">
            <w:pPr>
              <w:ind w:right="144"/>
              <w:jc w:val="center"/>
              <w:rPr>
                <w:color w:val="000000" w:themeColor="text1"/>
              </w:rPr>
            </w:pPr>
          </w:p>
        </w:tc>
        <w:tc>
          <w:tcPr>
            <w:tcW w:w="387" w:type="pct"/>
          </w:tcPr>
          <w:p w14:paraId="6930E14B" w14:textId="77777777" w:rsidR="002F2936" w:rsidRDefault="002F2936" w:rsidP="00B037CB">
            <w:pPr>
              <w:ind w:right="144"/>
              <w:jc w:val="center"/>
              <w:rPr>
                <w:color w:val="000000" w:themeColor="text1"/>
              </w:rPr>
            </w:pPr>
          </w:p>
        </w:tc>
        <w:tc>
          <w:tcPr>
            <w:tcW w:w="387" w:type="pct"/>
          </w:tcPr>
          <w:p w14:paraId="19C8B7E8" w14:textId="77777777" w:rsidR="002F2936" w:rsidRDefault="002F2936" w:rsidP="00B037CB">
            <w:pPr>
              <w:ind w:right="144"/>
              <w:jc w:val="center"/>
              <w:rPr>
                <w:color w:val="000000" w:themeColor="text1"/>
              </w:rPr>
            </w:pPr>
          </w:p>
        </w:tc>
        <w:tc>
          <w:tcPr>
            <w:tcW w:w="387" w:type="pct"/>
          </w:tcPr>
          <w:p w14:paraId="23585305" w14:textId="77777777" w:rsidR="002F2936" w:rsidRDefault="002F2936" w:rsidP="00B037CB">
            <w:pPr>
              <w:ind w:right="144"/>
              <w:jc w:val="center"/>
              <w:rPr>
                <w:color w:val="000000" w:themeColor="text1"/>
              </w:rPr>
            </w:pPr>
          </w:p>
        </w:tc>
        <w:tc>
          <w:tcPr>
            <w:tcW w:w="386" w:type="pct"/>
          </w:tcPr>
          <w:p w14:paraId="3DEED1D9" w14:textId="77777777" w:rsidR="002F2936" w:rsidRDefault="002F2936" w:rsidP="00B037CB">
            <w:pPr>
              <w:ind w:right="144"/>
              <w:jc w:val="center"/>
              <w:rPr>
                <w:color w:val="000000" w:themeColor="text1"/>
              </w:rPr>
            </w:pPr>
          </w:p>
        </w:tc>
      </w:tr>
      <w:tr w:rsidR="00DD588D" w14:paraId="7359B304" w14:textId="0DF533FF" w:rsidTr="00DD588D">
        <w:trPr>
          <w:trHeight w:val="300"/>
        </w:trPr>
        <w:tc>
          <w:tcPr>
            <w:tcW w:w="328" w:type="pct"/>
          </w:tcPr>
          <w:p w14:paraId="2AA23114" w14:textId="77777777" w:rsidR="002F2936" w:rsidRDefault="002F2936" w:rsidP="00B037CB">
            <w:pPr>
              <w:jc w:val="center"/>
              <w:rPr>
                <w:color w:val="000000" w:themeColor="text1"/>
              </w:rPr>
            </w:pPr>
          </w:p>
        </w:tc>
        <w:tc>
          <w:tcPr>
            <w:tcW w:w="487" w:type="pct"/>
          </w:tcPr>
          <w:p w14:paraId="2B419493" w14:textId="77777777" w:rsidR="002F2936" w:rsidRDefault="002F2936" w:rsidP="00B037CB">
            <w:pPr>
              <w:jc w:val="center"/>
              <w:rPr>
                <w:color w:val="000000" w:themeColor="text1"/>
              </w:rPr>
            </w:pPr>
          </w:p>
        </w:tc>
        <w:tc>
          <w:tcPr>
            <w:tcW w:w="706" w:type="pct"/>
          </w:tcPr>
          <w:p w14:paraId="0DED89BF" w14:textId="77777777" w:rsidR="002F2936" w:rsidRDefault="002F2936" w:rsidP="00B037CB">
            <w:pPr>
              <w:jc w:val="center"/>
              <w:rPr>
                <w:color w:val="000000" w:themeColor="text1"/>
              </w:rPr>
            </w:pPr>
          </w:p>
        </w:tc>
        <w:tc>
          <w:tcPr>
            <w:tcW w:w="384" w:type="pct"/>
          </w:tcPr>
          <w:p w14:paraId="249CEB8C" w14:textId="77777777" w:rsidR="002F2936" w:rsidRDefault="002F2936" w:rsidP="00B037CB">
            <w:pPr>
              <w:jc w:val="center"/>
              <w:rPr>
                <w:color w:val="000000" w:themeColor="text1"/>
              </w:rPr>
            </w:pPr>
          </w:p>
        </w:tc>
        <w:tc>
          <w:tcPr>
            <w:tcW w:w="387" w:type="pct"/>
          </w:tcPr>
          <w:p w14:paraId="330527A3" w14:textId="77777777" w:rsidR="002F2936" w:rsidRDefault="002F2936" w:rsidP="00B037CB">
            <w:pPr>
              <w:ind w:right="144"/>
              <w:jc w:val="center"/>
              <w:rPr>
                <w:color w:val="000000" w:themeColor="text1"/>
              </w:rPr>
            </w:pPr>
          </w:p>
        </w:tc>
        <w:tc>
          <w:tcPr>
            <w:tcW w:w="387" w:type="pct"/>
          </w:tcPr>
          <w:p w14:paraId="67CE6085" w14:textId="77777777" w:rsidR="002F2936" w:rsidRDefault="002F2936" w:rsidP="00B037CB">
            <w:pPr>
              <w:ind w:right="144"/>
              <w:jc w:val="center"/>
              <w:rPr>
                <w:color w:val="000000" w:themeColor="text1"/>
              </w:rPr>
            </w:pPr>
          </w:p>
        </w:tc>
        <w:tc>
          <w:tcPr>
            <w:tcW w:w="387" w:type="pct"/>
          </w:tcPr>
          <w:p w14:paraId="77458B48" w14:textId="77777777" w:rsidR="002F2936" w:rsidRDefault="002F2936" w:rsidP="00B037CB">
            <w:pPr>
              <w:ind w:right="144"/>
              <w:jc w:val="center"/>
              <w:rPr>
                <w:color w:val="000000" w:themeColor="text1"/>
              </w:rPr>
            </w:pPr>
          </w:p>
        </w:tc>
        <w:tc>
          <w:tcPr>
            <w:tcW w:w="387" w:type="pct"/>
          </w:tcPr>
          <w:p w14:paraId="69F0690D" w14:textId="77777777" w:rsidR="002F2936" w:rsidRDefault="002F2936" w:rsidP="00B037CB">
            <w:pPr>
              <w:ind w:right="144"/>
              <w:jc w:val="center"/>
              <w:rPr>
                <w:color w:val="000000" w:themeColor="text1"/>
              </w:rPr>
            </w:pPr>
          </w:p>
        </w:tc>
        <w:tc>
          <w:tcPr>
            <w:tcW w:w="387" w:type="pct"/>
          </w:tcPr>
          <w:p w14:paraId="180D843D" w14:textId="77777777" w:rsidR="002F2936" w:rsidRDefault="002F2936" w:rsidP="00B037CB">
            <w:pPr>
              <w:ind w:right="144"/>
              <w:jc w:val="center"/>
              <w:rPr>
                <w:color w:val="000000" w:themeColor="text1"/>
              </w:rPr>
            </w:pPr>
          </w:p>
        </w:tc>
        <w:tc>
          <w:tcPr>
            <w:tcW w:w="387" w:type="pct"/>
          </w:tcPr>
          <w:p w14:paraId="7D1855E8" w14:textId="77777777" w:rsidR="002F2936" w:rsidRDefault="002F2936" w:rsidP="00B037CB">
            <w:pPr>
              <w:ind w:right="144"/>
              <w:jc w:val="center"/>
              <w:rPr>
                <w:color w:val="000000" w:themeColor="text1"/>
              </w:rPr>
            </w:pPr>
          </w:p>
        </w:tc>
        <w:tc>
          <w:tcPr>
            <w:tcW w:w="387" w:type="pct"/>
          </w:tcPr>
          <w:p w14:paraId="530E6580" w14:textId="77777777" w:rsidR="002F2936" w:rsidRDefault="002F2936" w:rsidP="00B037CB">
            <w:pPr>
              <w:ind w:right="144"/>
              <w:jc w:val="center"/>
              <w:rPr>
                <w:color w:val="000000" w:themeColor="text1"/>
              </w:rPr>
            </w:pPr>
          </w:p>
        </w:tc>
        <w:tc>
          <w:tcPr>
            <w:tcW w:w="386" w:type="pct"/>
          </w:tcPr>
          <w:p w14:paraId="12D88007" w14:textId="77777777" w:rsidR="002F2936" w:rsidRDefault="002F2936" w:rsidP="00B037CB">
            <w:pPr>
              <w:ind w:right="144"/>
              <w:jc w:val="center"/>
              <w:rPr>
                <w:color w:val="000000" w:themeColor="text1"/>
              </w:rPr>
            </w:pPr>
          </w:p>
        </w:tc>
      </w:tr>
    </w:tbl>
    <w:p w14:paraId="5C080948" w14:textId="3B590864" w:rsidR="00917D73" w:rsidRDefault="00917D73" w:rsidP="003B01D1">
      <w:pPr>
        <w:tabs>
          <w:tab w:val="left" w:pos="360"/>
        </w:tabs>
        <w:spacing w:after="120"/>
      </w:pPr>
    </w:p>
    <w:p w14:paraId="61A3BA1F" w14:textId="61281046" w:rsidR="00917D73" w:rsidRDefault="00917D73">
      <w:r>
        <w:br w:type="page"/>
      </w:r>
    </w:p>
    <w:p w14:paraId="5905458A" w14:textId="7D5B204B" w:rsidR="00917D73" w:rsidRDefault="00917D73" w:rsidP="003B01D1">
      <w:pPr>
        <w:tabs>
          <w:tab w:val="left" w:pos="360"/>
        </w:tabs>
        <w:spacing w:after="120"/>
        <w:rPr>
          <w:b/>
        </w:rPr>
      </w:pPr>
      <w:r>
        <w:rPr>
          <w:b/>
        </w:rPr>
        <w:lastRenderedPageBreak/>
        <w:t>Appendix 2 – Engagement Programs (Optional)</w:t>
      </w:r>
    </w:p>
    <w:p w14:paraId="3477CA0F" w14:textId="3B34EE38" w:rsidR="00DD588D" w:rsidRDefault="00DD588D" w:rsidP="00DD588D">
      <w:pPr>
        <w:widowControl w:val="0"/>
        <w:jc w:val="both"/>
        <w:rPr>
          <w:color w:val="000000" w:themeColor="text1"/>
        </w:rPr>
      </w:pPr>
      <w:r w:rsidRPr="00DD588D">
        <w:rPr>
          <w:color w:val="000000" w:themeColor="text1"/>
        </w:rPr>
        <w:t>This section should describe the specific engagement programs and/or activities you have been involved with in the last three (3) years.</w:t>
      </w:r>
      <w:r w:rsidR="000E2844">
        <w:rPr>
          <w:color w:val="000000" w:themeColor="text1"/>
        </w:rPr>
        <w:t xml:space="preserve"> This page does not count toward 6 page limit.</w:t>
      </w:r>
    </w:p>
    <w:p w14:paraId="2BF2E910" w14:textId="70B8E3BB" w:rsidR="00DD588D" w:rsidRDefault="00DD588D" w:rsidP="003B01D1">
      <w:pPr>
        <w:tabs>
          <w:tab w:val="left" w:pos="360"/>
        </w:tabs>
        <w:spacing w:after="120"/>
        <w:rPr>
          <w:b/>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4770"/>
        <w:gridCol w:w="4387"/>
        <w:gridCol w:w="1350"/>
        <w:gridCol w:w="1890"/>
      </w:tblGrid>
      <w:tr w:rsidR="00DD588D" w:rsidRPr="00DD588D" w14:paraId="675EBD0E" w14:textId="77777777" w:rsidTr="00DD588D">
        <w:trPr>
          <w:trHeight w:val="300"/>
        </w:trPr>
        <w:tc>
          <w:tcPr>
            <w:tcW w:w="810" w:type="dxa"/>
          </w:tcPr>
          <w:p w14:paraId="6CF7E7DF" w14:textId="77777777" w:rsidR="00DD588D" w:rsidRPr="00DD588D" w:rsidRDefault="00DD588D" w:rsidP="00DD588D">
            <w:pPr>
              <w:jc w:val="center"/>
              <w:rPr>
                <w:rFonts w:eastAsia="Calibri"/>
                <w:color w:val="000000"/>
              </w:rPr>
            </w:pPr>
            <w:r w:rsidRPr="00DD588D">
              <w:rPr>
                <w:rFonts w:eastAsia="Calibri"/>
                <w:color w:val="000000"/>
              </w:rPr>
              <w:t>Dates</w:t>
            </w:r>
          </w:p>
        </w:tc>
        <w:tc>
          <w:tcPr>
            <w:tcW w:w="4770" w:type="dxa"/>
          </w:tcPr>
          <w:p w14:paraId="7D874E91" w14:textId="77777777" w:rsidR="00DD588D" w:rsidRPr="00DD588D" w:rsidRDefault="00DD588D" w:rsidP="00DD588D">
            <w:pPr>
              <w:jc w:val="center"/>
              <w:rPr>
                <w:rFonts w:eastAsia="Calibri"/>
                <w:color w:val="000000"/>
              </w:rPr>
            </w:pPr>
            <w:r w:rsidRPr="00DD588D">
              <w:rPr>
                <w:rFonts w:eastAsia="Calibri"/>
                <w:color w:val="000000"/>
              </w:rPr>
              <w:t>Program Title &amp; Brief Description</w:t>
            </w:r>
          </w:p>
        </w:tc>
        <w:tc>
          <w:tcPr>
            <w:tcW w:w="4387" w:type="dxa"/>
          </w:tcPr>
          <w:p w14:paraId="4ADE1AEB" w14:textId="77777777" w:rsidR="00DD588D" w:rsidRPr="00DD588D" w:rsidRDefault="00DD588D" w:rsidP="00DD588D">
            <w:pPr>
              <w:jc w:val="center"/>
              <w:rPr>
                <w:rFonts w:eastAsia="Calibri"/>
                <w:color w:val="000000"/>
              </w:rPr>
            </w:pPr>
            <w:r w:rsidRPr="00DD588D">
              <w:rPr>
                <w:rFonts w:eastAsia="Calibri"/>
                <w:color w:val="000000"/>
              </w:rPr>
              <w:t>Intended Audience</w:t>
            </w:r>
          </w:p>
        </w:tc>
        <w:tc>
          <w:tcPr>
            <w:tcW w:w="1350" w:type="dxa"/>
          </w:tcPr>
          <w:p w14:paraId="45BB8828" w14:textId="2EC00A68" w:rsidR="00DD588D" w:rsidRPr="00DD588D" w:rsidRDefault="00DD588D" w:rsidP="00DD588D">
            <w:pPr>
              <w:jc w:val="center"/>
              <w:rPr>
                <w:rFonts w:eastAsia="Calibri"/>
                <w:color w:val="000000"/>
              </w:rPr>
            </w:pPr>
            <w:r w:rsidRPr="00DD588D">
              <w:rPr>
                <w:rFonts w:eastAsia="Calibri"/>
                <w:color w:val="000000"/>
              </w:rPr>
              <w:t>Enrollment</w:t>
            </w:r>
          </w:p>
        </w:tc>
        <w:tc>
          <w:tcPr>
            <w:tcW w:w="1890" w:type="dxa"/>
          </w:tcPr>
          <w:p w14:paraId="466337C1" w14:textId="37CA8D22" w:rsidR="00DD588D" w:rsidRPr="00DD588D" w:rsidRDefault="00DD588D" w:rsidP="00DD588D">
            <w:pPr>
              <w:jc w:val="center"/>
              <w:rPr>
                <w:rFonts w:eastAsia="Calibri"/>
                <w:color w:val="000000"/>
              </w:rPr>
            </w:pPr>
            <w:r w:rsidRPr="00DD588D">
              <w:rPr>
                <w:rFonts w:eastAsia="Calibri"/>
                <w:color w:val="000000"/>
              </w:rPr>
              <w:t>Participant Contact H</w:t>
            </w:r>
            <w:r>
              <w:rPr>
                <w:rFonts w:eastAsia="Calibri"/>
                <w:color w:val="000000"/>
              </w:rPr>
              <w:t>ou</w:t>
            </w:r>
            <w:r w:rsidRPr="00DD588D">
              <w:rPr>
                <w:rFonts w:eastAsia="Calibri"/>
                <w:color w:val="000000"/>
              </w:rPr>
              <w:t>rs</w:t>
            </w:r>
          </w:p>
        </w:tc>
      </w:tr>
      <w:tr w:rsidR="00DD588D" w:rsidRPr="00DD588D" w14:paraId="6F67180A" w14:textId="77777777" w:rsidTr="00DD588D">
        <w:trPr>
          <w:trHeight w:val="300"/>
        </w:trPr>
        <w:tc>
          <w:tcPr>
            <w:tcW w:w="810" w:type="dxa"/>
          </w:tcPr>
          <w:p w14:paraId="3887A90A" w14:textId="5AE657FA" w:rsidR="00DD588D" w:rsidRPr="00DD588D" w:rsidRDefault="000E2844" w:rsidP="00DD588D">
            <w:pPr>
              <w:jc w:val="center"/>
              <w:rPr>
                <w:rFonts w:eastAsia="Calibri"/>
                <w:color w:val="000000"/>
              </w:rPr>
            </w:pPr>
            <w:r>
              <w:rPr>
                <w:rFonts w:eastAsia="Calibri"/>
                <w:color w:val="000000"/>
              </w:rPr>
              <w:t xml:space="preserve">Aug </w:t>
            </w:r>
            <w:r w:rsidR="00DD588D" w:rsidRPr="00DD588D">
              <w:rPr>
                <w:rFonts w:eastAsia="Calibri"/>
                <w:color w:val="000000"/>
              </w:rPr>
              <w:t>2023</w:t>
            </w:r>
          </w:p>
        </w:tc>
        <w:tc>
          <w:tcPr>
            <w:tcW w:w="4770" w:type="dxa"/>
          </w:tcPr>
          <w:p w14:paraId="476CAE23" w14:textId="51AE6DDE" w:rsidR="00DD588D" w:rsidRPr="00DD588D" w:rsidRDefault="00DD588D" w:rsidP="00DD588D">
            <w:pPr>
              <w:rPr>
                <w:rFonts w:eastAsia="Calibri"/>
                <w:color w:val="000000"/>
              </w:rPr>
            </w:pPr>
            <w:r w:rsidRPr="00DD588D">
              <w:rPr>
                <w:rFonts w:eastAsia="Calibri"/>
                <w:color w:val="000000"/>
              </w:rPr>
              <w:t>Teaching and Learning Orientation for New Faculty</w:t>
            </w:r>
          </w:p>
        </w:tc>
        <w:tc>
          <w:tcPr>
            <w:tcW w:w="4387" w:type="dxa"/>
          </w:tcPr>
          <w:p w14:paraId="2F6155D3" w14:textId="776BB484" w:rsidR="00DD588D" w:rsidRPr="00DD588D" w:rsidRDefault="00DD588D" w:rsidP="00DD588D">
            <w:pPr>
              <w:jc w:val="center"/>
              <w:rPr>
                <w:rFonts w:eastAsia="Calibri"/>
                <w:color w:val="000000"/>
              </w:rPr>
            </w:pPr>
            <w:r w:rsidRPr="00DD588D">
              <w:rPr>
                <w:rFonts w:eastAsia="Calibri"/>
                <w:color w:val="000000"/>
              </w:rPr>
              <w:t>Assistant Professors newly hired at Purdue</w:t>
            </w:r>
          </w:p>
        </w:tc>
        <w:tc>
          <w:tcPr>
            <w:tcW w:w="1350" w:type="dxa"/>
            <w:vAlign w:val="center"/>
          </w:tcPr>
          <w:p w14:paraId="442642B7" w14:textId="77777777" w:rsidR="00DD588D" w:rsidRPr="00DD588D" w:rsidRDefault="00DD588D" w:rsidP="00DD588D">
            <w:pPr>
              <w:ind w:right="144"/>
              <w:jc w:val="center"/>
              <w:rPr>
                <w:rFonts w:eastAsia="Calibri"/>
                <w:color w:val="000000"/>
              </w:rPr>
            </w:pPr>
            <w:r w:rsidRPr="00DD588D">
              <w:rPr>
                <w:rFonts w:eastAsia="Calibri"/>
                <w:color w:val="000000"/>
              </w:rPr>
              <w:t>25</w:t>
            </w:r>
          </w:p>
        </w:tc>
        <w:tc>
          <w:tcPr>
            <w:tcW w:w="1890" w:type="dxa"/>
            <w:vAlign w:val="center"/>
          </w:tcPr>
          <w:p w14:paraId="0ADA2FC4" w14:textId="77777777" w:rsidR="00DD588D" w:rsidRPr="00DD588D" w:rsidRDefault="00DD588D" w:rsidP="00DD588D">
            <w:pPr>
              <w:ind w:right="144"/>
              <w:jc w:val="center"/>
              <w:rPr>
                <w:rFonts w:eastAsia="Calibri"/>
                <w:color w:val="000000"/>
              </w:rPr>
            </w:pPr>
            <w:r w:rsidRPr="00DD588D">
              <w:rPr>
                <w:rFonts w:eastAsia="Calibri"/>
                <w:color w:val="000000"/>
              </w:rPr>
              <w:t>6</w:t>
            </w:r>
          </w:p>
        </w:tc>
      </w:tr>
      <w:tr w:rsidR="00DD588D" w:rsidRPr="00DD588D" w14:paraId="162B5A00" w14:textId="77777777" w:rsidTr="00DD588D">
        <w:trPr>
          <w:trHeight w:val="300"/>
        </w:trPr>
        <w:tc>
          <w:tcPr>
            <w:tcW w:w="810" w:type="dxa"/>
          </w:tcPr>
          <w:p w14:paraId="61122D6B" w14:textId="77777777" w:rsidR="00DD588D" w:rsidRPr="00DD588D" w:rsidRDefault="00DD588D" w:rsidP="00DD588D">
            <w:pPr>
              <w:jc w:val="center"/>
              <w:rPr>
                <w:rFonts w:eastAsia="Calibri"/>
                <w:color w:val="000000"/>
                <w:sz w:val="22"/>
                <w:szCs w:val="22"/>
              </w:rPr>
            </w:pPr>
          </w:p>
        </w:tc>
        <w:tc>
          <w:tcPr>
            <w:tcW w:w="4770" w:type="dxa"/>
          </w:tcPr>
          <w:p w14:paraId="11655065" w14:textId="77777777" w:rsidR="00DD588D" w:rsidRPr="00DD588D" w:rsidRDefault="00DD588D" w:rsidP="00DD588D">
            <w:pPr>
              <w:jc w:val="center"/>
              <w:rPr>
                <w:rFonts w:eastAsia="Calibri"/>
                <w:color w:val="000000"/>
                <w:sz w:val="22"/>
                <w:szCs w:val="22"/>
              </w:rPr>
            </w:pPr>
          </w:p>
        </w:tc>
        <w:tc>
          <w:tcPr>
            <w:tcW w:w="4387" w:type="dxa"/>
          </w:tcPr>
          <w:p w14:paraId="76C9E318" w14:textId="77777777" w:rsidR="00DD588D" w:rsidRPr="00DD588D" w:rsidRDefault="00DD588D" w:rsidP="00DD588D">
            <w:pPr>
              <w:jc w:val="center"/>
              <w:rPr>
                <w:rFonts w:eastAsia="Calibri"/>
                <w:color w:val="000000"/>
                <w:sz w:val="22"/>
                <w:szCs w:val="22"/>
              </w:rPr>
            </w:pPr>
          </w:p>
        </w:tc>
        <w:tc>
          <w:tcPr>
            <w:tcW w:w="1350" w:type="dxa"/>
          </w:tcPr>
          <w:p w14:paraId="3A19F699" w14:textId="77777777" w:rsidR="00DD588D" w:rsidRPr="00DD588D" w:rsidRDefault="00DD588D" w:rsidP="00DD588D">
            <w:pPr>
              <w:jc w:val="center"/>
              <w:rPr>
                <w:rFonts w:eastAsia="Calibri"/>
                <w:color w:val="000000"/>
                <w:sz w:val="22"/>
                <w:szCs w:val="22"/>
              </w:rPr>
            </w:pPr>
          </w:p>
        </w:tc>
        <w:tc>
          <w:tcPr>
            <w:tcW w:w="1890" w:type="dxa"/>
          </w:tcPr>
          <w:p w14:paraId="11160E32" w14:textId="77777777" w:rsidR="00DD588D" w:rsidRPr="00DD588D" w:rsidRDefault="00DD588D" w:rsidP="00DD588D">
            <w:pPr>
              <w:jc w:val="center"/>
              <w:rPr>
                <w:rFonts w:eastAsia="Calibri"/>
                <w:color w:val="000000"/>
                <w:sz w:val="22"/>
                <w:szCs w:val="22"/>
              </w:rPr>
            </w:pPr>
          </w:p>
        </w:tc>
      </w:tr>
      <w:bookmarkEnd w:id="11"/>
      <w:bookmarkEnd w:id="10"/>
    </w:tbl>
    <w:p w14:paraId="00055DAC" w14:textId="77777777" w:rsidR="00DD588D" w:rsidRPr="00917D73" w:rsidRDefault="00DD588D" w:rsidP="003B01D1">
      <w:pPr>
        <w:tabs>
          <w:tab w:val="left" w:pos="360"/>
        </w:tabs>
        <w:spacing w:after="120"/>
        <w:rPr>
          <w:b/>
        </w:rPr>
      </w:pPr>
    </w:p>
    <w:sectPr w:rsidR="00DD588D" w:rsidRPr="00917D73" w:rsidSect="002F2936">
      <w:headerReference w:type="first" r:id="rId16"/>
      <w:pgSz w:w="15840" w:h="12240" w:orient="landscape" w:code="1"/>
      <w:pgMar w:top="1440" w:right="1152" w:bottom="1440" w:left="1152"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BF2BC" w14:textId="77777777" w:rsidR="00BF458D" w:rsidRDefault="00BF458D" w:rsidP="00BC037F">
      <w:r>
        <w:separator/>
      </w:r>
    </w:p>
  </w:endnote>
  <w:endnote w:type="continuationSeparator" w:id="0">
    <w:p w14:paraId="7AB95E93" w14:textId="77777777" w:rsidR="00BF458D" w:rsidRDefault="00BF458D" w:rsidP="00BC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AA41C" w14:textId="77777777" w:rsidR="00BF458D" w:rsidRDefault="00BF458D" w:rsidP="00BC037F">
      <w:r>
        <w:separator/>
      </w:r>
    </w:p>
  </w:footnote>
  <w:footnote w:type="continuationSeparator" w:id="0">
    <w:p w14:paraId="45776294" w14:textId="77777777" w:rsidR="00BF458D" w:rsidRDefault="00BF458D" w:rsidP="00BC0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2D1B4" w14:textId="77777777" w:rsidR="00C832AE" w:rsidRPr="00285E77" w:rsidRDefault="00C832AE" w:rsidP="00C832AE">
    <w:pPr>
      <w:tabs>
        <w:tab w:val="left" w:pos="8100"/>
      </w:tabs>
      <w:spacing w:line="276" w:lineRule="auto"/>
      <w:jc w:val="center"/>
      <w:rPr>
        <w:b/>
        <w:i/>
        <w:sz w:val="30"/>
        <w:szCs w:val="30"/>
      </w:rPr>
    </w:pPr>
    <w:r w:rsidRPr="00285E77">
      <w:rPr>
        <w:b/>
        <w:i/>
        <w:sz w:val="30"/>
        <w:szCs w:val="30"/>
      </w:rPr>
      <w:t>2024-25 Procedures for Selecting Recipients of the Purdue University</w:t>
    </w:r>
  </w:p>
  <w:p w14:paraId="3DE81B81" w14:textId="4DB3F08F" w:rsidR="00C832AE" w:rsidRDefault="00C832AE" w:rsidP="00C832AE">
    <w:pPr>
      <w:pStyle w:val="Header"/>
      <w:jc w:val="center"/>
    </w:pPr>
    <w:r w:rsidRPr="00285E77">
      <w:rPr>
        <w:b/>
        <w:i/>
        <w:sz w:val="30"/>
        <w:szCs w:val="30"/>
      </w:rPr>
      <w:t>Charles B. Murphy Outstanding Undergraduate Teaching Award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40AEB" w14:textId="69AEA78F" w:rsidR="00473AE7" w:rsidRPr="00473AE7" w:rsidRDefault="00473AE7" w:rsidP="00473AE7">
    <w:pPr>
      <w:tabs>
        <w:tab w:val="left" w:pos="540"/>
        <w:tab w:val="left" w:pos="900"/>
      </w:tabs>
      <w:ind w:left="900" w:hanging="900"/>
      <w:jc w:val="center"/>
      <w:rPr>
        <w:b/>
        <w:highlight w:val="yellow"/>
      </w:rPr>
    </w:pPr>
    <w:bookmarkStart w:id="9" w:name="_Hlk177722443"/>
    <w:r w:rsidRPr="00473AE7">
      <w:rPr>
        <w:b/>
        <w:highlight w:val="yellow"/>
      </w:rPr>
      <w:t>202</w:t>
    </w:r>
    <w:r>
      <w:rPr>
        <w:b/>
        <w:highlight w:val="yellow"/>
      </w:rPr>
      <w:t>4</w:t>
    </w:r>
    <w:r w:rsidRPr="00473AE7">
      <w:rPr>
        <w:b/>
        <w:highlight w:val="yellow"/>
      </w:rPr>
      <w:t>-202</w:t>
    </w:r>
    <w:r>
      <w:rPr>
        <w:b/>
        <w:highlight w:val="yellow"/>
      </w:rPr>
      <w:t>5</w:t>
    </w:r>
    <w:r w:rsidRPr="00473AE7">
      <w:rPr>
        <w:b/>
        <w:highlight w:val="yellow"/>
      </w:rPr>
      <w:t xml:space="preserve"> Murphy Award Cover Page</w:t>
    </w:r>
  </w:p>
  <w:p w14:paraId="04B3E33E" w14:textId="77777777" w:rsidR="00473AE7" w:rsidRPr="00473AE7" w:rsidRDefault="00473AE7" w:rsidP="00473AE7">
    <w:pPr>
      <w:tabs>
        <w:tab w:val="left" w:pos="540"/>
      </w:tabs>
      <w:jc w:val="center"/>
      <w:rPr>
        <w:b/>
        <w:i/>
        <w:u w:val="single"/>
      </w:rPr>
    </w:pPr>
    <w:r w:rsidRPr="00473AE7">
      <w:rPr>
        <w:b/>
        <w:i/>
        <w:highlight w:val="yellow"/>
        <w:u w:val="single"/>
      </w:rPr>
      <w:t xml:space="preserve">This page is required and does not count toward </w:t>
    </w:r>
    <w:proofErr w:type="gramStart"/>
    <w:r w:rsidRPr="00473AE7">
      <w:rPr>
        <w:b/>
        <w:i/>
        <w:highlight w:val="yellow"/>
        <w:u w:val="single"/>
      </w:rPr>
      <w:t>6 page</w:t>
    </w:r>
    <w:proofErr w:type="gramEnd"/>
    <w:r w:rsidRPr="00473AE7">
      <w:rPr>
        <w:b/>
        <w:i/>
        <w:highlight w:val="yellow"/>
        <w:u w:val="single"/>
      </w:rPr>
      <w:t xml:space="preserve"> limit.</w:t>
    </w:r>
    <w:r w:rsidRPr="00473AE7">
      <w:rPr>
        <w:b/>
        <w:i/>
        <w:highlight w:val="yellow"/>
        <w:u w:val="single"/>
      </w:rPr>
      <w:br/>
      <w:t>Only the information below need be included, this header does not!</w:t>
    </w:r>
  </w:p>
  <w:bookmarkEnd w:id="9"/>
  <w:p w14:paraId="45307905" w14:textId="0B741847" w:rsidR="00473AE7" w:rsidRPr="00473AE7" w:rsidRDefault="00473AE7" w:rsidP="00473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52B95" w14:textId="1EE5D3B7" w:rsidR="00DB5FA9" w:rsidRDefault="00DB5FA9" w:rsidP="00C832A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914D2"/>
    <w:multiLevelType w:val="hybridMultilevel"/>
    <w:tmpl w:val="C258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35DE3"/>
    <w:multiLevelType w:val="hybridMultilevel"/>
    <w:tmpl w:val="9B688A04"/>
    <w:lvl w:ilvl="0" w:tplc="3F784A88">
      <w:start w:val="3"/>
      <w:numFmt w:val="upperLetter"/>
      <w:pStyle w:val="Heading1"/>
      <w:lvlText w:val="%1."/>
      <w:lvlJc w:val="left"/>
      <w:pPr>
        <w:tabs>
          <w:tab w:val="num" w:pos="540"/>
        </w:tabs>
        <w:ind w:left="540" w:hanging="54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2516B08"/>
    <w:multiLevelType w:val="hybridMultilevel"/>
    <w:tmpl w:val="9B2A2F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156F0800"/>
    <w:multiLevelType w:val="hybridMultilevel"/>
    <w:tmpl w:val="7848D74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16BD79EF"/>
    <w:multiLevelType w:val="hybridMultilevel"/>
    <w:tmpl w:val="EF4AA472"/>
    <w:lvl w:ilvl="0" w:tplc="80EE8970">
      <w:start w:val="3"/>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17D15842"/>
    <w:multiLevelType w:val="hybridMultilevel"/>
    <w:tmpl w:val="24E01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D5D6D"/>
    <w:multiLevelType w:val="hybridMultilevel"/>
    <w:tmpl w:val="D304D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D5DE4"/>
    <w:multiLevelType w:val="hybridMultilevel"/>
    <w:tmpl w:val="7BFABCB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2BA51875"/>
    <w:multiLevelType w:val="hybridMultilevel"/>
    <w:tmpl w:val="CD12D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D860119"/>
    <w:multiLevelType w:val="hybridMultilevel"/>
    <w:tmpl w:val="747C4302"/>
    <w:lvl w:ilvl="0" w:tplc="DCC032AC">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599F01B9"/>
    <w:multiLevelType w:val="hybridMultilevel"/>
    <w:tmpl w:val="A4E20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2D0E4A"/>
    <w:multiLevelType w:val="hybridMultilevel"/>
    <w:tmpl w:val="DE503FDE"/>
    <w:lvl w:ilvl="0" w:tplc="04090001">
      <w:start w:val="1"/>
      <w:numFmt w:val="bullet"/>
      <w:lvlText w:val=""/>
      <w:lvlJc w:val="left"/>
      <w:pPr>
        <w:ind w:left="1987" w:hanging="360"/>
      </w:pPr>
      <w:rPr>
        <w:rFonts w:ascii="Symbol" w:hAnsi="Symbol"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12" w15:restartNumberingAfterBreak="0">
    <w:nsid w:val="6654726B"/>
    <w:multiLevelType w:val="hybridMultilevel"/>
    <w:tmpl w:val="738AEEF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5030059">
    <w:abstractNumId w:val="4"/>
  </w:num>
  <w:num w:numId="2" w16cid:durableId="506670762">
    <w:abstractNumId w:val="1"/>
  </w:num>
  <w:num w:numId="3" w16cid:durableId="73479004">
    <w:abstractNumId w:val="9"/>
  </w:num>
  <w:num w:numId="4" w16cid:durableId="25521747">
    <w:abstractNumId w:val="3"/>
  </w:num>
  <w:num w:numId="5" w16cid:durableId="854459077">
    <w:abstractNumId w:val="10"/>
  </w:num>
  <w:num w:numId="6" w16cid:durableId="598298626">
    <w:abstractNumId w:val="6"/>
  </w:num>
  <w:num w:numId="7" w16cid:durableId="1142772635">
    <w:abstractNumId w:val="12"/>
  </w:num>
  <w:num w:numId="8" w16cid:durableId="2013677893">
    <w:abstractNumId w:val="0"/>
  </w:num>
  <w:num w:numId="9" w16cid:durableId="1109813350">
    <w:abstractNumId w:val="5"/>
  </w:num>
  <w:num w:numId="10" w16cid:durableId="107360512">
    <w:abstractNumId w:val="7"/>
  </w:num>
  <w:num w:numId="11" w16cid:durableId="1627738388">
    <w:abstractNumId w:val="8"/>
  </w:num>
  <w:num w:numId="12" w16cid:durableId="1777749893">
    <w:abstractNumId w:val="2"/>
  </w:num>
  <w:num w:numId="13" w16cid:durableId="2281538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26"/>
    <w:rsid w:val="00006430"/>
    <w:rsid w:val="00017714"/>
    <w:rsid w:val="000326A5"/>
    <w:rsid w:val="00034B35"/>
    <w:rsid w:val="00070625"/>
    <w:rsid w:val="00072DB4"/>
    <w:rsid w:val="000757A0"/>
    <w:rsid w:val="000A4509"/>
    <w:rsid w:val="000A6562"/>
    <w:rsid w:val="000C4ACF"/>
    <w:rsid w:val="000D1F08"/>
    <w:rsid w:val="000D5240"/>
    <w:rsid w:val="000E2844"/>
    <w:rsid w:val="000F7DFC"/>
    <w:rsid w:val="00100894"/>
    <w:rsid w:val="0010643E"/>
    <w:rsid w:val="00106A48"/>
    <w:rsid w:val="001148FC"/>
    <w:rsid w:val="00124F9E"/>
    <w:rsid w:val="00126CAE"/>
    <w:rsid w:val="00137B26"/>
    <w:rsid w:val="00163A9C"/>
    <w:rsid w:val="0017186D"/>
    <w:rsid w:val="00172AFC"/>
    <w:rsid w:val="001800D3"/>
    <w:rsid w:val="00185F1C"/>
    <w:rsid w:val="0019120B"/>
    <w:rsid w:val="001B0478"/>
    <w:rsid w:val="001B2FFC"/>
    <w:rsid w:val="001E70A7"/>
    <w:rsid w:val="002003B2"/>
    <w:rsid w:val="00207778"/>
    <w:rsid w:val="00234B8E"/>
    <w:rsid w:val="002478F7"/>
    <w:rsid w:val="00255567"/>
    <w:rsid w:val="00256DB2"/>
    <w:rsid w:val="00265DA1"/>
    <w:rsid w:val="002726A7"/>
    <w:rsid w:val="00275D1A"/>
    <w:rsid w:val="0027793B"/>
    <w:rsid w:val="00285E77"/>
    <w:rsid w:val="00290E32"/>
    <w:rsid w:val="002D2444"/>
    <w:rsid w:val="002E1D47"/>
    <w:rsid w:val="002F2936"/>
    <w:rsid w:val="0030530E"/>
    <w:rsid w:val="003069DD"/>
    <w:rsid w:val="0031533E"/>
    <w:rsid w:val="00322FBF"/>
    <w:rsid w:val="00327375"/>
    <w:rsid w:val="00331C9B"/>
    <w:rsid w:val="00347C59"/>
    <w:rsid w:val="0035452B"/>
    <w:rsid w:val="003556B2"/>
    <w:rsid w:val="00362996"/>
    <w:rsid w:val="00370CC2"/>
    <w:rsid w:val="003775A4"/>
    <w:rsid w:val="003840AD"/>
    <w:rsid w:val="00394C2B"/>
    <w:rsid w:val="003B01D1"/>
    <w:rsid w:val="003B1140"/>
    <w:rsid w:val="003B301F"/>
    <w:rsid w:val="003B59F4"/>
    <w:rsid w:val="003C52A2"/>
    <w:rsid w:val="003E0065"/>
    <w:rsid w:val="003E0185"/>
    <w:rsid w:val="003E631E"/>
    <w:rsid w:val="003F095B"/>
    <w:rsid w:val="003F64C8"/>
    <w:rsid w:val="003F6EF9"/>
    <w:rsid w:val="00417AB5"/>
    <w:rsid w:val="00424EEA"/>
    <w:rsid w:val="00430C34"/>
    <w:rsid w:val="004332CB"/>
    <w:rsid w:val="00436284"/>
    <w:rsid w:val="0043710D"/>
    <w:rsid w:val="00444481"/>
    <w:rsid w:val="00455996"/>
    <w:rsid w:val="00463600"/>
    <w:rsid w:val="00473AE7"/>
    <w:rsid w:val="00473E35"/>
    <w:rsid w:val="004741D0"/>
    <w:rsid w:val="00480608"/>
    <w:rsid w:val="004A2F3F"/>
    <w:rsid w:val="004B2E4F"/>
    <w:rsid w:val="004C1F7B"/>
    <w:rsid w:val="004D3367"/>
    <w:rsid w:val="005019D9"/>
    <w:rsid w:val="00514432"/>
    <w:rsid w:val="00516E7E"/>
    <w:rsid w:val="0052226F"/>
    <w:rsid w:val="0052420F"/>
    <w:rsid w:val="00525838"/>
    <w:rsid w:val="00526732"/>
    <w:rsid w:val="0054446D"/>
    <w:rsid w:val="00545146"/>
    <w:rsid w:val="00547798"/>
    <w:rsid w:val="00557F29"/>
    <w:rsid w:val="00580B3E"/>
    <w:rsid w:val="00593DFE"/>
    <w:rsid w:val="005B0B7F"/>
    <w:rsid w:val="005B2279"/>
    <w:rsid w:val="005C5D65"/>
    <w:rsid w:val="00604579"/>
    <w:rsid w:val="0060730F"/>
    <w:rsid w:val="0063487F"/>
    <w:rsid w:val="006529FE"/>
    <w:rsid w:val="00667573"/>
    <w:rsid w:val="00680AF3"/>
    <w:rsid w:val="006820F6"/>
    <w:rsid w:val="006B1E28"/>
    <w:rsid w:val="006C634A"/>
    <w:rsid w:val="006F0262"/>
    <w:rsid w:val="006F1861"/>
    <w:rsid w:val="0070545B"/>
    <w:rsid w:val="007130A6"/>
    <w:rsid w:val="00736381"/>
    <w:rsid w:val="00741F9A"/>
    <w:rsid w:val="007512F7"/>
    <w:rsid w:val="00754CEB"/>
    <w:rsid w:val="0076108B"/>
    <w:rsid w:val="00791490"/>
    <w:rsid w:val="0079626B"/>
    <w:rsid w:val="007B0BE6"/>
    <w:rsid w:val="007B6A34"/>
    <w:rsid w:val="007B6D5F"/>
    <w:rsid w:val="007D22C9"/>
    <w:rsid w:val="007F63DB"/>
    <w:rsid w:val="00802FA6"/>
    <w:rsid w:val="008042C1"/>
    <w:rsid w:val="00805210"/>
    <w:rsid w:val="00823057"/>
    <w:rsid w:val="0082459B"/>
    <w:rsid w:val="00846165"/>
    <w:rsid w:val="00852543"/>
    <w:rsid w:val="008568CA"/>
    <w:rsid w:val="00861A8F"/>
    <w:rsid w:val="008749E1"/>
    <w:rsid w:val="008906EC"/>
    <w:rsid w:val="008A5C1C"/>
    <w:rsid w:val="008D7FA3"/>
    <w:rsid w:val="00913B18"/>
    <w:rsid w:val="00917D73"/>
    <w:rsid w:val="00956EDF"/>
    <w:rsid w:val="00963EDB"/>
    <w:rsid w:val="00972322"/>
    <w:rsid w:val="00980ACD"/>
    <w:rsid w:val="0098203A"/>
    <w:rsid w:val="00994E6E"/>
    <w:rsid w:val="009A0F37"/>
    <w:rsid w:val="009A6966"/>
    <w:rsid w:val="009C0A43"/>
    <w:rsid w:val="009D4AA7"/>
    <w:rsid w:val="009D75C8"/>
    <w:rsid w:val="009E2686"/>
    <w:rsid w:val="009F6F10"/>
    <w:rsid w:val="00A0338C"/>
    <w:rsid w:val="00A177AE"/>
    <w:rsid w:val="00A459D3"/>
    <w:rsid w:val="00A46522"/>
    <w:rsid w:val="00A73580"/>
    <w:rsid w:val="00A849B9"/>
    <w:rsid w:val="00AB6F66"/>
    <w:rsid w:val="00AC06A3"/>
    <w:rsid w:val="00AC1058"/>
    <w:rsid w:val="00AC70C5"/>
    <w:rsid w:val="00AD00AB"/>
    <w:rsid w:val="00B03BED"/>
    <w:rsid w:val="00B150CD"/>
    <w:rsid w:val="00B34DB5"/>
    <w:rsid w:val="00B42361"/>
    <w:rsid w:val="00B46486"/>
    <w:rsid w:val="00B52DB2"/>
    <w:rsid w:val="00B5572B"/>
    <w:rsid w:val="00B57D97"/>
    <w:rsid w:val="00B6013C"/>
    <w:rsid w:val="00B6465E"/>
    <w:rsid w:val="00B647DE"/>
    <w:rsid w:val="00B705D4"/>
    <w:rsid w:val="00B7353B"/>
    <w:rsid w:val="00B8391C"/>
    <w:rsid w:val="00B924FB"/>
    <w:rsid w:val="00BA257C"/>
    <w:rsid w:val="00BB1B09"/>
    <w:rsid w:val="00BB772D"/>
    <w:rsid w:val="00BC037F"/>
    <w:rsid w:val="00BC194B"/>
    <w:rsid w:val="00BF3559"/>
    <w:rsid w:val="00BF458D"/>
    <w:rsid w:val="00C048EB"/>
    <w:rsid w:val="00C10855"/>
    <w:rsid w:val="00C121A0"/>
    <w:rsid w:val="00C15D9B"/>
    <w:rsid w:val="00C44CE8"/>
    <w:rsid w:val="00C45B2C"/>
    <w:rsid w:val="00C62BD7"/>
    <w:rsid w:val="00C779AC"/>
    <w:rsid w:val="00C832AE"/>
    <w:rsid w:val="00C84E3E"/>
    <w:rsid w:val="00C923DE"/>
    <w:rsid w:val="00C97047"/>
    <w:rsid w:val="00CA5C68"/>
    <w:rsid w:val="00CC0188"/>
    <w:rsid w:val="00CE4137"/>
    <w:rsid w:val="00CE4B6D"/>
    <w:rsid w:val="00CE5645"/>
    <w:rsid w:val="00CF32E6"/>
    <w:rsid w:val="00CF65DE"/>
    <w:rsid w:val="00D01B39"/>
    <w:rsid w:val="00D1671F"/>
    <w:rsid w:val="00D30F4B"/>
    <w:rsid w:val="00D436A8"/>
    <w:rsid w:val="00D518D9"/>
    <w:rsid w:val="00D62415"/>
    <w:rsid w:val="00D83890"/>
    <w:rsid w:val="00DA0896"/>
    <w:rsid w:val="00DA21C9"/>
    <w:rsid w:val="00DB5FA9"/>
    <w:rsid w:val="00DD588D"/>
    <w:rsid w:val="00DF63F3"/>
    <w:rsid w:val="00E02122"/>
    <w:rsid w:val="00E065F0"/>
    <w:rsid w:val="00E14F23"/>
    <w:rsid w:val="00E152ED"/>
    <w:rsid w:val="00E20B18"/>
    <w:rsid w:val="00E442E6"/>
    <w:rsid w:val="00E65000"/>
    <w:rsid w:val="00E83843"/>
    <w:rsid w:val="00EA02E0"/>
    <w:rsid w:val="00EA7FBF"/>
    <w:rsid w:val="00ED7623"/>
    <w:rsid w:val="00EE149B"/>
    <w:rsid w:val="00F05B04"/>
    <w:rsid w:val="00F12091"/>
    <w:rsid w:val="00F27F71"/>
    <w:rsid w:val="00F80863"/>
    <w:rsid w:val="00FA642D"/>
    <w:rsid w:val="00FC2DBD"/>
    <w:rsid w:val="00FE0E3F"/>
    <w:rsid w:val="00FE6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64CC16"/>
  <w15:docId w15:val="{F72B779D-653A-4EEC-ADF0-C3D94485E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0BE6"/>
    <w:rPr>
      <w:sz w:val="24"/>
      <w:szCs w:val="24"/>
    </w:rPr>
  </w:style>
  <w:style w:type="paragraph" w:styleId="Heading1">
    <w:name w:val="heading 1"/>
    <w:basedOn w:val="Normal"/>
    <w:next w:val="Normal"/>
    <w:qFormat/>
    <w:rsid w:val="007B0BE6"/>
    <w:pPr>
      <w:keepNext/>
      <w:numPr>
        <w:numId w:val="2"/>
      </w:numPr>
      <w:tabs>
        <w:tab w:val="left" w:pos="900"/>
      </w:tabs>
      <w:jc w:val="both"/>
      <w:outlineLvl w:val="0"/>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442E6"/>
    <w:rPr>
      <w:rFonts w:ascii="Tahoma" w:hAnsi="Tahoma" w:cs="Tahoma"/>
      <w:sz w:val="16"/>
      <w:szCs w:val="16"/>
    </w:rPr>
  </w:style>
  <w:style w:type="character" w:styleId="Hyperlink">
    <w:name w:val="Hyperlink"/>
    <w:basedOn w:val="DefaultParagraphFont"/>
    <w:rsid w:val="00473E35"/>
    <w:rPr>
      <w:color w:val="0000FF" w:themeColor="hyperlink"/>
      <w:u w:val="single"/>
    </w:rPr>
  </w:style>
  <w:style w:type="paragraph" w:styleId="Header">
    <w:name w:val="header"/>
    <w:basedOn w:val="Normal"/>
    <w:link w:val="HeaderChar"/>
    <w:rsid w:val="00BC037F"/>
    <w:pPr>
      <w:tabs>
        <w:tab w:val="center" w:pos="4680"/>
        <w:tab w:val="right" w:pos="9360"/>
      </w:tabs>
    </w:pPr>
  </w:style>
  <w:style w:type="character" w:customStyle="1" w:styleId="HeaderChar">
    <w:name w:val="Header Char"/>
    <w:basedOn w:val="DefaultParagraphFont"/>
    <w:link w:val="Header"/>
    <w:rsid w:val="00BC037F"/>
    <w:rPr>
      <w:sz w:val="24"/>
      <w:szCs w:val="24"/>
    </w:rPr>
  </w:style>
  <w:style w:type="paragraph" w:styleId="Footer">
    <w:name w:val="footer"/>
    <w:basedOn w:val="Normal"/>
    <w:link w:val="FooterChar"/>
    <w:uiPriority w:val="99"/>
    <w:rsid w:val="00BC037F"/>
    <w:pPr>
      <w:tabs>
        <w:tab w:val="center" w:pos="4680"/>
        <w:tab w:val="right" w:pos="9360"/>
      </w:tabs>
    </w:pPr>
  </w:style>
  <w:style w:type="character" w:customStyle="1" w:styleId="FooterChar">
    <w:name w:val="Footer Char"/>
    <w:basedOn w:val="DefaultParagraphFont"/>
    <w:link w:val="Footer"/>
    <w:uiPriority w:val="99"/>
    <w:rsid w:val="00BC037F"/>
    <w:rPr>
      <w:sz w:val="24"/>
      <w:szCs w:val="24"/>
    </w:rPr>
  </w:style>
  <w:style w:type="character" w:styleId="FollowedHyperlink">
    <w:name w:val="FollowedHyperlink"/>
    <w:basedOn w:val="DefaultParagraphFont"/>
    <w:rsid w:val="0098203A"/>
    <w:rPr>
      <w:color w:val="800080" w:themeColor="followedHyperlink"/>
      <w:u w:val="single"/>
    </w:rPr>
  </w:style>
  <w:style w:type="paragraph" w:styleId="ListParagraph">
    <w:name w:val="List Paragraph"/>
    <w:basedOn w:val="Normal"/>
    <w:uiPriority w:val="34"/>
    <w:qFormat/>
    <w:rsid w:val="00417AB5"/>
    <w:pPr>
      <w:ind w:left="720"/>
      <w:contextualSpacing/>
    </w:pPr>
  </w:style>
  <w:style w:type="character" w:styleId="CommentReference">
    <w:name w:val="annotation reference"/>
    <w:basedOn w:val="DefaultParagraphFont"/>
    <w:semiHidden/>
    <w:unhideWhenUsed/>
    <w:rsid w:val="000A4509"/>
    <w:rPr>
      <w:sz w:val="16"/>
      <w:szCs w:val="16"/>
    </w:rPr>
  </w:style>
  <w:style w:type="paragraph" w:styleId="CommentText">
    <w:name w:val="annotation text"/>
    <w:basedOn w:val="Normal"/>
    <w:link w:val="CommentTextChar"/>
    <w:semiHidden/>
    <w:unhideWhenUsed/>
    <w:rsid w:val="000A4509"/>
    <w:rPr>
      <w:sz w:val="20"/>
      <w:szCs w:val="20"/>
    </w:rPr>
  </w:style>
  <w:style w:type="character" w:customStyle="1" w:styleId="CommentTextChar">
    <w:name w:val="Comment Text Char"/>
    <w:basedOn w:val="DefaultParagraphFont"/>
    <w:link w:val="CommentText"/>
    <w:semiHidden/>
    <w:rsid w:val="000A4509"/>
  </w:style>
  <w:style w:type="paragraph" w:styleId="CommentSubject">
    <w:name w:val="annotation subject"/>
    <w:basedOn w:val="CommentText"/>
    <w:next w:val="CommentText"/>
    <w:link w:val="CommentSubjectChar"/>
    <w:semiHidden/>
    <w:unhideWhenUsed/>
    <w:rsid w:val="000A4509"/>
    <w:rPr>
      <w:b/>
      <w:bCs/>
    </w:rPr>
  </w:style>
  <w:style w:type="character" w:customStyle="1" w:styleId="CommentSubjectChar">
    <w:name w:val="Comment Subject Char"/>
    <w:basedOn w:val="CommentTextChar"/>
    <w:link w:val="CommentSubject"/>
    <w:semiHidden/>
    <w:rsid w:val="000A4509"/>
    <w:rPr>
      <w:b/>
      <w:bCs/>
    </w:rPr>
  </w:style>
  <w:style w:type="paragraph" w:customStyle="1" w:styleId="xmsonormal">
    <w:name w:val="x_msonormal"/>
    <w:basedOn w:val="Normal"/>
    <w:rsid w:val="006820F6"/>
    <w:rPr>
      <w:rFonts w:eastAsiaTheme="minorHAnsi"/>
    </w:rPr>
  </w:style>
  <w:style w:type="character" w:styleId="UnresolvedMention">
    <w:name w:val="Unresolved Mention"/>
    <w:basedOn w:val="DefaultParagraphFont"/>
    <w:uiPriority w:val="99"/>
    <w:semiHidden/>
    <w:unhideWhenUsed/>
    <w:rsid w:val="000C4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purdue.edu" TargetMode="External"/><Relationship Id="rId13" Type="http://schemas.openxmlformats.org/officeDocument/2006/relationships/hyperlink" Target="mailto:cie@purdue.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rdue.edu/provost/teaching-excellence/definin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rdue.edu/provost/teaching-excellence/definin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purdue.edu/provost/teaching-excellence/defining/" TargetMode="External"/><Relationship Id="rId4" Type="http://schemas.openxmlformats.org/officeDocument/2006/relationships/settings" Target="settings.xml"/><Relationship Id="rId9" Type="http://schemas.openxmlformats.org/officeDocument/2006/relationships/hyperlink" Target="https://www.purdue.edu/provost/teaching-excellence/the-guid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E3161D6D-9FF8-40C1-9287-9DFDD89B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1861</Words>
  <Characters>11401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Procedures for Selecting Recipients of the Purdue University</vt:lpstr>
    </vt:vector>
  </TitlesOfParts>
  <Company>Purdue University</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Procedures for Selecting Recipients of the Purdue University</dc:title>
  <dc:creator>meadej</dc:creator>
  <cp:lastModifiedBy>Felix, Debra L.</cp:lastModifiedBy>
  <cp:revision>3</cp:revision>
  <cp:lastPrinted>2018-10-04T20:58:00Z</cp:lastPrinted>
  <dcterms:created xsi:type="dcterms:W3CDTF">2024-09-17T19:30:00Z</dcterms:created>
  <dcterms:modified xsi:type="dcterms:W3CDTF">2024-09-20T15:20:00Z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044bd30-2ed7-4c9d-9d12-46200872a97b_Enabled">
    <vt:lpwstr>true</vt:lpwstr>
  </property>
  <property fmtid="{D5CDD505-2E9C-101B-9397-08002B2CF9AE}" pid="4" name="MSIP_Label_4044bd30-2ed7-4c9d-9d12-46200872a97b_SetDate">
    <vt:lpwstr>2024-09-17T16:31:46Z</vt:lpwstr>
  </property>
  <property fmtid="{D5CDD505-2E9C-101B-9397-08002B2CF9AE}" pid="5" name="MSIP_Label_4044bd30-2ed7-4c9d-9d12-46200872a97b_Method">
    <vt:lpwstr>Standard</vt:lpwstr>
  </property>
  <property fmtid="{D5CDD505-2E9C-101B-9397-08002B2CF9AE}" pid="6" name="MSIP_Label_4044bd30-2ed7-4c9d-9d12-46200872a97b_Name">
    <vt:lpwstr>defa4170-0d19-0005-0004-bc88714345d2</vt:lpwstr>
  </property>
  <property fmtid="{D5CDD505-2E9C-101B-9397-08002B2CF9AE}" pid="7" name="MSIP_Label_4044bd30-2ed7-4c9d-9d12-46200872a97b_SiteId">
    <vt:lpwstr>4130bd39-7c53-419c-b1e5-8758d6d63f21</vt:lpwstr>
  </property>
  <property fmtid="{D5CDD505-2E9C-101B-9397-08002B2CF9AE}" pid="8" name="MSIP_Label_4044bd30-2ed7-4c9d-9d12-46200872a97b_ActionId">
    <vt:lpwstr>80c2f575-2443-43fd-87dc-5acc68596ec7</vt:lpwstr>
  </property>
  <property fmtid="{D5CDD505-2E9C-101B-9397-08002B2CF9AE}" pid="9" name="MSIP_Label_4044bd30-2ed7-4c9d-9d12-46200872a97b_ContentBits">
    <vt:lpwstr>0</vt:lpwstr>
  </property>
</Properties>
</file>